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22D" w:rsidRDefault="0011622D" w:rsidP="00410849">
      <w:pPr>
        <w:ind w:right="-24"/>
        <w:rPr>
          <w:rFonts w:ascii="Rockwell" w:hAnsi="Rockwell"/>
          <w:sz w:val="22"/>
          <w:szCs w:val="22"/>
          <w:u w:val="single"/>
        </w:rPr>
      </w:pPr>
    </w:p>
    <w:p w:rsidR="0011622D" w:rsidRPr="0011622D" w:rsidRDefault="0011622D" w:rsidP="0011622D">
      <w:pPr>
        <w:pStyle w:val="BlockText"/>
        <w:ind w:left="360" w:right="-24"/>
        <w:rPr>
          <w:rFonts w:ascii="Rockwell" w:hAnsi="Rockwell"/>
          <w:sz w:val="22"/>
          <w:szCs w:val="22"/>
        </w:rPr>
      </w:pPr>
    </w:p>
    <w:p w:rsidR="00AD5384" w:rsidRPr="0011622D" w:rsidRDefault="00AD5384" w:rsidP="00410849">
      <w:pPr>
        <w:pStyle w:val="BlockText"/>
        <w:numPr>
          <w:ilvl w:val="0"/>
          <w:numId w:val="29"/>
        </w:numPr>
        <w:ind w:right="-24"/>
        <w:rPr>
          <w:rFonts w:ascii="Rockwell" w:hAnsi="Rockwell"/>
          <w:sz w:val="22"/>
          <w:szCs w:val="22"/>
        </w:rPr>
      </w:pPr>
      <w:r w:rsidRPr="0011622D">
        <w:rPr>
          <w:rFonts w:ascii="Rockwell" w:hAnsi="Rockwell"/>
          <w:b/>
          <w:sz w:val="22"/>
          <w:szCs w:val="22"/>
          <w:u w:val="single"/>
        </w:rPr>
        <w:t>Scope</w:t>
      </w:r>
      <w:r w:rsidRPr="0011622D">
        <w:rPr>
          <w:rFonts w:ascii="Rockwell" w:hAnsi="Rockwell"/>
          <w:b/>
          <w:sz w:val="22"/>
          <w:szCs w:val="22"/>
        </w:rPr>
        <w:t>:</w:t>
      </w:r>
      <w:r w:rsidRPr="008B7F17">
        <w:rPr>
          <w:rFonts w:ascii="Rockwell" w:hAnsi="Rockwell"/>
          <w:b/>
          <w:sz w:val="22"/>
          <w:szCs w:val="22"/>
        </w:rPr>
        <w:t xml:space="preserve"> </w:t>
      </w:r>
      <w:r w:rsidRPr="008B7F17">
        <w:rPr>
          <w:rFonts w:ascii="Rockwell" w:hAnsi="Rockwell"/>
          <w:sz w:val="22"/>
          <w:szCs w:val="22"/>
        </w:rPr>
        <w:t>This addendum covers the</w:t>
      </w:r>
      <w:r w:rsidR="0011622D">
        <w:rPr>
          <w:rFonts w:ascii="Rockwell" w:hAnsi="Rockwell"/>
          <w:sz w:val="22"/>
          <w:szCs w:val="22"/>
        </w:rPr>
        <w:t xml:space="preserve"> </w:t>
      </w:r>
      <w:r w:rsidR="0011622D" w:rsidRPr="0011622D">
        <w:rPr>
          <w:rFonts w:ascii="Rockwell" w:hAnsi="Rockwell"/>
          <w:b/>
          <w:sz w:val="22"/>
          <w:szCs w:val="22"/>
        </w:rPr>
        <w:t>Body Armor Products</w:t>
      </w:r>
      <w:r w:rsidR="0011622D">
        <w:rPr>
          <w:rFonts w:ascii="Rockwell" w:hAnsi="Rockwell"/>
          <w:sz w:val="22"/>
          <w:szCs w:val="22"/>
        </w:rPr>
        <w:t xml:space="preserve"> </w:t>
      </w:r>
      <w:r w:rsidR="00BA66A6">
        <w:rPr>
          <w:rFonts w:ascii="Rockwell" w:hAnsi="Rockwell"/>
          <w:sz w:val="22"/>
          <w:szCs w:val="22"/>
        </w:rPr>
        <w:t>le</w:t>
      </w:r>
      <w:r w:rsidRPr="008B7F17">
        <w:rPr>
          <w:rFonts w:ascii="Rockwell" w:hAnsi="Rockwell"/>
          <w:sz w:val="22"/>
          <w:szCs w:val="22"/>
        </w:rPr>
        <w:t xml:space="preserve">d by the State of </w:t>
      </w:r>
      <w:r w:rsidR="0011622D">
        <w:rPr>
          <w:rFonts w:ascii="Rockwell" w:hAnsi="Rockwell"/>
          <w:b/>
          <w:sz w:val="22"/>
          <w:szCs w:val="22"/>
        </w:rPr>
        <w:t>Colorado</w:t>
      </w:r>
      <w:r w:rsidR="0011622D" w:rsidRPr="0089547C">
        <w:rPr>
          <w:rFonts w:ascii="Rockwell" w:hAnsi="Rockwell"/>
          <w:b/>
          <w:sz w:val="22"/>
          <w:szCs w:val="22"/>
        </w:rPr>
        <w:t xml:space="preserve"> </w:t>
      </w:r>
      <w:r w:rsidR="0011622D" w:rsidRPr="008B7F17">
        <w:rPr>
          <w:rFonts w:ascii="Rockwell" w:hAnsi="Rockwell"/>
          <w:sz w:val="22"/>
          <w:szCs w:val="22"/>
        </w:rPr>
        <w:t>for</w:t>
      </w:r>
      <w:r w:rsidRPr="008B7F17">
        <w:rPr>
          <w:rFonts w:ascii="Rockwell" w:hAnsi="Rockwell"/>
          <w:sz w:val="22"/>
          <w:szCs w:val="22"/>
        </w:rPr>
        <w:t xml:space="preserve"> use by state agencies and other entities located in the Participating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authorized by that state’s statutes to utilize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contracts</w:t>
      </w:r>
      <w:r w:rsidR="008745CB">
        <w:rPr>
          <w:rFonts w:ascii="Rockwell" w:hAnsi="Rockwell"/>
          <w:sz w:val="22"/>
          <w:szCs w:val="22"/>
        </w:rPr>
        <w:t xml:space="preserve"> </w:t>
      </w:r>
      <w:r w:rsidR="00842DFA">
        <w:rPr>
          <w:rFonts w:ascii="Rockwell" w:hAnsi="Rockwell"/>
          <w:sz w:val="22"/>
          <w:szCs w:val="22"/>
        </w:rPr>
        <w:t>with the prior approval of the State’s Chief Procurement O</w:t>
      </w:r>
      <w:r w:rsidR="008745CB">
        <w:rPr>
          <w:rFonts w:ascii="Rockwell" w:hAnsi="Rockwell"/>
          <w:sz w:val="22"/>
          <w:szCs w:val="22"/>
        </w:rPr>
        <w:t>fficial</w:t>
      </w:r>
      <w:r w:rsidRPr="008B7F17">
        <w:rPr>
          <w:rFonts w:ascii="Rockwell" w:hAnsi="Rockwell"/>
          <w:color w:val="000000"/>
          <w:sz w:val="22"/>
          <w:szCs w:val="22"/>
        </w:rPr>
        <w:t>.</w:t>
      </w:r>
    </w:p>
    <w:p w:rsidR="0011622D" w:rsidRPr="008B7F17" w:rsidRDefault="0011622D" w:rsidP="0011622D">
      <w:pPr>
        <w:pStyle w:val="BlockText"/>
        <w:ind w:left="360" w:right="-24"/>
        <w:rPr>
          <w:rFonts w:ascii="Rockwell" w:hAnsi="Rockwell"/>
          <w:sz w:val="22"/>
          <w:szCs w:val="22"/>
        </w:rPr>
      </w:pPr>
    </w:p>
    <w:p w:rsidR="00AD5384" w:rsidRPr="008B7F17" w:rsidRDefault="00AD5384">
      <w:pPr>
        <w:pStyle w:val="BlockText"/>
        <w:tabs>
          <w:tab w:val="left" w:pos="720"/>
        </w:tabs>
        <w:ind w:left="720" w:right="-24" w:hanging="992"/>
        <w:rPr>
          <w:rFonts w:ascii="Rockwell" w:hAnsi="Rockwell"/>
          <w:sz w:val="22"/>
          <w:szCs w:val="22"/>
        </w:rPr>
      </w:pPr>
      <w:r w:rsidRPr="008B7F17">
        <w:rPr>
          <w:rFonts w:ascii="Rockwell" w:hAnsi="Rockwell"/>
          <w:sz w:val="22"/>
          <w:szCs w:val="22"/>
        </w:rPr>
        <w:tab/>
      </w:r>
    </w:p>
    <w:p w:rsidR="00AD5384" w:rsidRPr="0011622D"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Participation:</w:t>
      </w:r>
      <w:r w:rsidRPr="00410849">
        <w:rPr>
          <w:rFonts w:ascii="Rockwell" w:hAnsi="Rockwell"/>
          <w:sz w:val="22"/>
          <w:szCs w:val="22"/>
        </w:rPr>
        <w:t xml:space="preserve">  Use of specific </w:t>
      </w:r>
      <w:r w:rsidR="008B7F17" w:rsidRPr="00410849">
        <w:rPr>
          <w:rFonts w:ascii="Rockwell" w:hAnsi="Rockwell"/>
          <w:sz w:val="22"/>
          <w:szCs w:val="22"/>
        </w:rPr>
        <w:t>NASPO</w:t>
      </w:r>
      <w:r w:rsidR="00DF5B63" w:rsidRPr="00410849">
        <w:rPr>
          <w:rFonts w:ascii="Rockwell" w:hAnsi="Rockwell"/>
          <w:sz w:val="22"/>
          <w:szCs w:val="22"/>
        </w:rPr>
        <w:t xml:space="preserve"> ValuePoint</w:t>
      </w:r>
      <w:r w:rsidR="00842DFA">
        <w:rPr>
          <w:rFonts w:ascii="Rockwell" w:hAnsi="Rockwell"/>
          <w:sz w:val="22"/>
          <w:szCs w:val="22"/>
        </w:rPr>
        <w:t xml:space="preserve"> cooperative c</w:t>
      </w:r>
      <w:r w:rsidRPr="00410849">
        <w:rPr>
          <w:rFonts w:ascii="Rockwell" w:hAnsi="Rockwell"/>
          <w:sz w:val="22"/>
          <w:szCs w:val="22"/>
        </w:rPr>
        <w:t>ontracts by agencies, political subdivisions and other entities (including cooperatives) authorized by an individual state’s statutes to use state</w:t>
      </w:r>
      <w:r w:rsidR="00191918" w:rsidRPr="00410849">
        <w:rPr>
          <w:rFonts w:ascii="Rockwell" w:hAnsi="Rockwell"/>
          <w:sz w:val="22"/>
          <w:szCs w:val="22"/>
        </w:rPr>
        <w:t>/entity</w:t>
      </w:r>
      <w:r w:rsidR="00842DFA">
        <w:rPr>
          <w:rFonts w:ascii="Rockwell" w:hAnsi="Rockwell"/>
          <w:sz w:val="22"/>
          <w:szCs w:val="22"/>
        </w:rPr>
        <w:t xml:space="preserve"> c</w:t>
      </w:r>
      <w:r w:rsidRPr="00410849">
        <w:rPr>
          <w:rFonts w:ascii="Rockwell" w:hAnsi="Rockwell"/>
          <w:sz w:val="22"/>
          <w:szCs w:val="22"/>
        </w:rPr>
        <w:t xml:space="preserve">ontracts are subject to the </w:t>
      </w:r>
      <w:r w:rsidR="008745CB" w:rsidRPr="00410849">
        <w:rPr>
          <w:rFonts w:ascii="Rockwell" w:hAnsi="Rockwell"/>
          <w:sz w:val="22"/>
          <w:szCs w:val="22"/>
        </w:rPr>
        <w:t xml:space="preserve">prior </w:t>
      </w:r>
      <w:r w:rsidRPr="00410849">
        <w:rPr>
          <w:rFonts w:ascii="Rockwell" w:hAnsi="Rockwell"/>
          <w:sz w:val="22"/>
          <w:szCs w:val="22"/>
        </w:rPr>
        <w:t>approval of the respective State Chief Procurement Official.  Issues of interpretation and eligibility for participation are solely within the authority of the State Chief Procurement Official.</w:t>
      </w:r>
    </w:p>
    <w:p w:rsidR="0011622D" w:rsidRPr="00410849" w:rsidRDefault="0011622D" w:rsidP="0011622D">
      <w:pPr>
        <w:pStyle w:val="BlockText"/>
        <w:ind w:left="360" w:right="-24"/>
        <w:rPr>
          <w:rFonts w:ascii="Rockwell" w:hAnsi="Rockwell"/>
          <w:sz w:val="22"/>
          <w:szCs w:val="22"/>
          <w:u w:val="single"/>
        </w:rPr>
      </w:pPr>
    </w:p>
    <w:p w:rsidR="00AD5384" w:rsidRPr="008B7F17" w:rsidRDefault="00AD5384">
      <w:pPr>
        <w:pStyle w:val="BlockText"/>
        <w:tabs>
          <w:tab w:val="left" w:pos="720"/>
          <w:tab w:val="left" w:pos="1800"/>
        </w:tabs>
        <w:ind w:left="1296" w:right="-24" w:hanging="1262"/>
        <w:rPr>
          <w:rFonts w:ascii="Rockwell" w:hAnsi="Rockwell"/>
          <w:sz w:val="22"/>
          <w:szCs w:val="22"/>
        </w:rPr>
      </w:pPr>
    </w:p>
    <w:p w:rsidR="00AD5384" w:rsidRPr="0011622D" w:rsidRDefault="00AD5384" w:rsidP="00410849">
      <w:pPr>
        <w:pStyle w:val="BlockText"/>
        <w:numPr>
          <w:ilvl w:val="0"/>
          <w:numId w:val="29"/>
        </w:numPr>
        <w:ind w:right="-24"/>
        <w:rPr>
          <w:rFonts w:ascii="Rockwell" w:hAnsi="Rockwell"/>
          <w:b/>
          <w:sz w:val="22"/>
          <w:szCs w:val="22"/>
          <w:u w:val="single"/>
        </w:rPr>
      </w:pPr>
      <w:r w:rsidRPr="0011622D">
        <w:rPr>
          <w:rFonts w:ascii="Rockwell" w:hAnsi="Rockwell"/>
          <w:b/>
          <w:sz w:val="22"/>
          <w:szCs w:val="22"/>
          <w:u w:val="single"/>
        </w:rPr>
        <w:t>Participating State</w:t>
      </w:r>
      <w:r w:rsidR="00A30959" w:rsidRPr="0011622D">
        <w:rPr>
          <w:rFonts w:ascii="Rockwell" w:hAnsi="Rockwell"/>
          <w:b/>
          <w:sz w:val="22"/>
          <w:szCs w:val="22"/>
          <w:u w:val="single"/>
        </w:rPr>
        <w:t>/Entity</w:t>
      </w:r>
      <w:r w:rsidRPr="0011622D">
        <w:rPr>
          <w:rFonts w:ascii="Rockwell" w:hAnsi="Rockwell"/>
          <w:b/>
          <w:sz w:val="22"/>
          <w:szCs w:val="22"/>
          <w:u w:val="single"/>
        </w:rPr>
        <w:t xml:space="preserve"> Modifications or Additions to Master Agreement:</w:t>
      </w:r>
    </w:p>
    <w:p w:rsidR="00410849" w:rsidRPr="00410849" w:rsidRDefault="00AD5384" w:rsidP="00410849">
      <w:pPr>
        <w:pStyle w:val="BlockText"/>
        <w:ind w:left="360" w:right="-24"/>
        <w:rPr>
          <w:rFonts w:ascii="Rockwell" w:hAnsi="Rockwell"/>
          <w:sz w:val="22"/>
          <w:szCs w:val="22"/>
        </w:rPr>
      </w:pPr>
      <w:r w:rsidRPr="00410849">
        <w:rPr>
          <w:rFonts w:ascii="Rockwell" w:hAnsi="Rockwell"/>
          <w:sz w:val="22"/>
          <w:szCs w:val="22"/>
        </w:rPr>
        <w:t>(These modifications or additions apply only to actions and relatio</w:t>
      </w:r>
      <w:r w:rsidR="00C44669" w:rsidRPr="00410849">
        <w:rPr>
          <w:rFonts w:ascii="Rockwell" w:hAnsi="Rockwell"/>
          <w:sz w:val="22"/>
          <w:szCs w:val="22"/>
        </w:rPr>
        <w:t xml:space="preserve">nships within the </w:t>
      </w:r>
    </w:p>
    <w:p w:rsidR="00AD5384" w:rsidRPr="00410849" w:rsidRDefault="00C44669" w:rsidP="00410849">
      <w:pPr>
        <w:pStyle w:val="BlockText"/>
        <w:ind w:left="360" w:right="-24"/>
        <w:rPr>
          <w:rFonts w:ascii="Rockwell" w:hAnsi="Rockwell"/>
          <w:sz w:val="22"/>
          <w:szCs w:val="22"/>
        </w:rPr>
      </w:pPr>
      <w:r w:rsidRPr="00410849">
        <w:rPr>
          <w:rFonts w:ascii="Rockwell" w:hAnsi="Rockwell"/>
          <w:sz w:val="22"/>
          <w:szCs w:val="22"/>
        </w:rPr>
        <w:t>Participating</w:t>
      </w:r>
      <w:r w:rsidR="00410849" w:rsidRPr="00410849">
        <w:rPr>
          <w:rFonts w:ascii="Rockwell" w:hAnsi="Rockwell"/>
          <w:sz w:val="22"/>
          <w:szCs w:val="22"/>
        </w:rPr>
        <w:t xml:space="preserve"> </w:t>
      </w:r>
      <w:r w:rsidRPr="00410849">
        <w:rPr>
          <w:rFonts w:ascii="Rockwell" w:hAnsi="Rockwell"/>
          <w:sz w:val="22"/>
          <w:szCs w:val="22"/>
        </w:rPr>
        <w:t>Entity</w:t>
      </w:r>
      <w:r w:rsidR="00AD5384" w:rsidRPr="00410849">
        <w:rPr>
          <w:rFonts w:ascii="Rockwell" w:hAnsi="Rockwell"/>
          <w:sz w:val="22"/>
          <w:szCs w:val="22"/>
        </w:rPr>
        <w:t>.)</w:t>
      </w:r>
    </w:p>
    <w:p w:rsidR="00D46062" w:rsidRDefault="00D46062">
      <w:pPr>
        <w:pStyle w:val="BlockText"/>
        <w:tabs>
          <w:tab w:val="left" w:pos="720"/>
          <w:tab w:val="left" w:pos="1800"/>
        </w:tabs>
        <w:ind w:left="1262" w:right="-24" w:hanging="1262"/>
        <w:rPr>
          <w:rFonts w:ascii="Rockwell" w:hAnsi="Rockwell"/>
          <w:sz w:val="22"/>
          <w:szCs w:val="22"/>
        </w:rPr>
      </w:pPr>
    </w:p>
    <w:p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 xml:space="preserve">Participating State/Entity to check one box.  </w:t>
      </w:r>
    </w:p>
    <w:p w:rsidR="00D46062" w:rsidRDefault="00D46062">
      <w:pPr>
        <w:pStyle w:val="BlockText"/>
        <w:tabs>
          <w:tab w:val="left" w:pos="720"/>
          <w:tab w:val="left" w:pos="1800"/>
        </w:tabs>
        <w:ind w:left="1262" w:right="-24" w:hanging="1262"/>
        <w:rPr>
          <w:rFonts w:ascii="Rockwell" w:hAnsi="Rockwell"/>
          <w:sz w:val="22"/>
          <w:szCs w:val="22"/>
        </w:rPr>
      </w:pPr>
    </w:p>
    <w:p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[__] No changes to the terms and conditions of the Master Agreement are required</w:t>
      </w:r>
    </w:p>
    <w:p w:rsidR="00D46062" w:rsidRDefault="00D46062">
      <w:pPr>
        <w:pStyle w:val="BlockText"/>
        <w:tabs>
          <w:tab w:val="left" w:pos="720"/>
          <w:tab w:val="left" w:pos="1800"/>
        </w:tabs>
        <w:ind w:left="1262" w:right="-24" w:hanging="1262"/>
        <w:rPr>
          <w:rFonts w:ascii="Rockwell" w:hAnsi="Rockwell"/>
          <w:sz w:val="22"/>
          <w:szCs w:val="22"/>
        </w:rPr>
      </w:pPr>
    </w:p>
    <w:p w:rsidR="00D46062" w:rsidRDefault="00410849" w:rsidP="00D46062">
      <w:pPr>
        <w:pStyle w:val="BlockText"/>
        <w:tabs>
          <w:tab w:val="left" w:pos="720"/>
          <w:tab w:val="left" w:pos="1800"/>
        </w:tabs>
        <w:ind w:left="0" w:right="-24" w:hanging="2"/>
        <w:rPr>
          <w:rFonts w:ascii="Rockwell" w:hAnsi="Rockwell"/>
          <w:sz w:val="22"/>
          <w:szCs w:val="22"/>
        </w:rPr>
      </w:pPr>
      <w:r>
        <w:rPr>
          <w:rFonts w:ascii="Rockwell" w:hAnsi="Rockwell"/>
          <w:sz w:val="22"/>
          <w:szCs w:val="22"/>
        </w:rPr>
        <w:tab/>
      </w:r>
      <w:r>
        <w:rPr>
          <w:rFonts w:ascii="Rockwell" w:hAnsi="Rockwell"/>
          <w:sz w:val="22"/>
          <w:szCs w:val="22"/>
        </w:rPr>
        <w:tab/>
      </w:r>
      <w:r w:rsidR="00D46062">
        <w:rPr>
          <w:rFonts w:ascii="Rockwell" w:hAnsi="Rockwell"/>
          <w:sz w:val="22"/>
          <w:szCs w:val="22"/>
        </w:rPr>
        <w:t>[__] The following changes are modifying or supplementing</w:t>
      </w:r>
      <w:r>
        <w:rPr>
          <w:rFonts w:ascii="Rockwell" w:hAnsi="Rockwell"/>
          <w:sz w:val="22"/>
          <w:szCs w:val="22"/>
        </w:rPr>
        <w:t xml:space="preserve"> the Master Agreement </w:t>
      </w:r>
      <w:r>
        <w:rPr>
          <w:rFonts w:ascii="Rockwell" w:hAnsi="Rockwell"/>
          <w:sz w:val="22"/>
          <w:szCs w:val="22"/>
        </w:rPr>
        <w:tab/>
      </w:r>
      <w:r w:rsidR="0011622D">
        <w:rPr>
          <w:rFonts w:ascii="Rockwell" w:hAnsi="Rockwell"/>
          <w:sz w:val="22"/>
          <w:szCs w:val="22"/>
        </w:rPr>
        <w:t xml:space="preserve">      </w:t>
      </w:r>
      <w:r>
        <w:rPr>
          <w:rFonts w:ascii="Rockwell" w:hAnsi="Rockwell"/>
          <w:sz w:val="22"/>
          <w:szCs w:val="22"/>
        </w:rPr>
        <w:t xml:space="preserve">terms and </w:t>
      </w:r>
      <w:r w:rsidR="00D46062">
        <w:rPr>
          <w:rFonts w:ascii="Rockwell" w:hAnsi="Rockwell"/>
          <w:sz w:val="22"/>
          <w:szCs w:val="22"/>
        </w:rPr>
        <w:t>conditions.</w:t>
      </w:r>
    </w:p>
    <w:p w:rsidR="00D46062" w:rsidRPr="008B7F17" w:rsidRDefault="00D46062">
      <w:pPr>
        <w:pStyle w:val="BlockText"/>
        <w:tabs>
          <w:tab w:val="left" w:pos="720"/>
          <w:tab w:val="left" w:pos="1800"/>
        </w:tabs>
        <w:ind w:left="1262" w:right="-24" w:hanging="1262"/>
        <w:rPr>
          <w:rFonts w:ascii="Rockwell" w:hAnsi="Rockwell"/>
          <w:sz w:val="22"/>
          <w:szCs w:val="22"/>
        </w:rPr>
      </w:pPr>
    </w:p>
    <w:p w:rsidR="00AD5384" w:rsidRDefault="00C44669" w:rsidP="00D46062">
      <w:pPr>
        <w:pStyle w:val="BlockText"/>
        <w:tabs>
          <w:tab w:val="left" w:pos="720"/>
          <w:tab w:val="left" w:pos="1800"/>
        </w:tabs>
        <w:ind w:left="0" w:right="-24"/>
        <w:rPr>
          <w:rFonts w:ascii="Rockwell" w:hAnsi="Rockwell"/>
          <w:b/>
          <w:sz w:val="22"/>
          <w:szCs w:val="22"/>
        </w:rPr>
      </w:pPr>
      <w:r w:rsidRPr="00842DFA">
        <w:rPr>
          <w:rFonts w:ascii="Rockwell" w:hAnsi="Rockwell"/>
          <w:b/>
          <w:sz w:val="22"/>
          <w:szCs w:val="22"/>
          <w:highlight w:val="yellow"/>
        </w:rPr>
        <w:t>[</w:t>
      </w:r>
      <w:r w:rsidR="00AD5384" w:rsidRPr="00842DFA">
        <w:rPr>
          <w:rFonts w:ascii="Rockwell" w:hAnsi="Rockwell"/>
          <w:b/>
          <w:sz w:val="22"/>
          <w:szCs w:val="22"/>
          <w:highlight w:val="yellow"/>
        </w:rPr>
        <w:t xml:space="preserve">Replace this with specific changes </w:t>
      </w:r>
      <w:r w:rsidR="00D46062" w:rsidRPr="00842DFA">
        <w:rPr>
          <w:rFonts w:ascii="Rockwell" w:hAnsi="Rockwell"/>
          <w:b/>
          <w:sz w:val="22"/>
          <w:szCs w:val="22"/>
          <w:highlight w:val="yellow"/>
        </w:rPr>
        <w:t>to the terms and conditions.  Indicate which section numbers of the Master Agreement are modified.  If no</w:t>
      </w:r>
      <w:r w:rsidR="00AD5384" w:rsidRPr="00842DFA">
        <w:rPr>
          <w:rFonts w:ascii="Rockwell" w:hAnsi="Rockwell"/>
          <w:b/>
          <w:sz w:val="22"/>
          <w:szCs w:val="22"/>
          <w:highlight w:val="yellow"/>
        </w:rPr>
        <w:t xml:space="preserve"> </w:t>
      </w:r>
      <w:r w:rsidR="00D46062" w:rsidRPr="00842DFA">
        <w:rPr>
          <w:rFonts w:ascii="Rockwell" w:hAnsi="Rockwell"/>
          <w:b/>
          <w:sz w:val="22"/>
          <w:szCs w:val="22"/>
          <w:highlight w:val="yellow"/>
        </w:rPr>
        <w:t>c</w:t>
      </w:r>
      <w:r w:rsidR="00AD5384" w:rsidRPr="00842DFA">
        <w:rPr>
          <w:rFonts w:ascii="Rockwell" w:hAnsi="Rockwell"/>
          <w:b/>
          <w:sz w:val="22"/>
          <w:szCs w:val="22"/>
          <w:highlight w:val="yellow"/>
        </w:rPr>
        <w:t xml:space="preserve">hanges </w:t>
      </w:r>
      <w:r w:rsidR="00D46062" w:rsidRPr="00842DFA">
        <w:rPr>
          <w:rFonts w:ascii="Rockwell" w:hAnsi="Rockwell"/>
          <w:b/>
          <w:sz w:val="22"/>
          <w:szCs w:val="22"/>
          <w:highlight w:val="yellow"/>
        </w:rPr>
        <w:t>a</w:t>
      </w:r>
      <w:r w:rsidR="00AD5384" w:rsidRPr="00842DFA">
        <w:rPr>
          <w:rFonts w:ascii="Rockwell" w:hAnsi="Rockwell"/>
          <w:b/>
          <w:sz w:val="22"/>
          <w:szCs w:val="22"/>
          <w:highlight w:val="yellow"/>
        </w:rPr>
        <w:t xml:space="preserve">re </w:t>
      </w:r>
      <w:r w:rsidR="00D46062" w:rsidRPr="00842DFA">
        <w:rPr>
          <w:rFonts w:ascii="Rockwell" w:hAnsi="Rockwell"/>
          <w:b/>
          <w:sz w:val="22"/>
          <w:szCs w:val="22"/>
          <w:highlight w:val="yellow"/>
        </w:rPr>
        <w:t>r</w:t>
      </w:r>
      <w:r w:rsidR="00AD5384" w:rsidRPr="00842DFA">
        <w:rPr>
          <w:rFonts w:ascii="Rockwell" w:hAnsi="Rockwell"/>
          <w:b/>
          <w:sz w:val="22"/>
          <w:szCs w:val="22"/>
          <w:highlight w:val="yellow"/>
        </w:rPr>
        <w:t>equired</w:t>
      </w:r>
      <w:r w:rsidR="00D46062" w:rsidRPr="00842DFA">
        <w:rPr>
          <w:rFonts w:ascii="Rockwell" w:hAnsi="Rockwell"/>
          <w:b/>
          <w:sz w:val="22"/>
          <w:szCs w:val="22"/>
          <w:highlight w:val="yellow"/>
        </w:rPr>
        <w:t>, check the box above and delete this paragraph</w:t>
      </w:r>
      <w:r w:rsidRPr="00842DFA">
        <w:rPr>
          <w:rFonts w:ascii="Rockwell" w:hAnsi="Rockwell"/>
          <w:b/>
          <w:sz w:val="22"/>
          <w:szCs w:val="22"/>
          <w:highlight w:val="yellow"/>
        </w:rPr>
        <w:t>]</w:t>
      </w:r>
    </w:p>
    <w:p w:rsidR="0011622D" w:rsidRDefault="0011622D" w:rsidP="00D46062">
      <w:pPr>
        <w:pStyle w:val="BlockText"/>
        <w:tabs>
          <w:tab w:val="left" w:pos="720"/>
          <w:tab w:val="left" w:pos="1800"/>
        </w:tabs>
        <w:ind w:left="0" w:right="-24"/>
        <w:rPr>
          <w:rFonts w:ascii="Rockwell" w:hAnsi="Rockwell"/>
          <w:b/>
          <w:sz w:val="22"/>
          <w:szCs w:val="22"/>
        </w:rPr>
      </w:pPr>
    </w:p>
    <w:p w:rsidR="0011622D" w:rsidRDefault="0011622D" w:rsidP="00D46062">
      <w:pPr>
        <w:pStyle w:val="BlockText"/>
        <w:tabs>
          <w:tab w:val="left" w:pos="720"/>
          <w:tab w:val="left" w:pos="1800"/>
        </w:tabs>
        <w:ind w:left="0" w:right="-24"/>
        <w:rPr>
          <w:rFonts w:ascii="Rockwell" w:hAnsi="Rockwell"/>
          <w:b/>
          <w:sz w:val="22"/>
          <w:szCs w:val="22"/>
        </w:rPr>
      </w:pPr>
    </w:p>
    <w:p w:rsidR="0011622D" w:rsidRDefault="0011622D" w:rsidP="00D46062">
      <w:pPr>
        <w:pStyle w:val="BlockText"/>
        <w:tabs>
          <w:tab w:val="left" w:pos="720"/>
          <w:tab w:val="left" w:pos="1800"/>
        </w:tabs>
        <w:ind w:left="0" w:right="-24"/>
        <w:rPr>
          <w:rFonts w:ascii="Rockwell" w:hAnsi="Rockwell"/>
          <w:b/>
          <w:sz w:val="22"/>
          <w:szCs w:val="22"/>
        </w:rPr>
      </w:pPr>
    </w:p>
    <w:p w:rsidR="0011622D" w:rsidRDefault="0011622D" w:rsidP="00D46062">
      <w:pPr>
        <w:pStyle w:val="BlockText"/>
        <w:tabs>
          <w:tab w:val="left" w:pos="720"/>
          <w:tab w:val="left" w:pos="1800"/>
        </w:tabs>
        <w:ind w:left="0" w:right="-24"/>
        <w:rPr>
          <w:rFonts w:ascii="Rockwell" w:hAnsi="Rockwell"/>
          <w:b/>
          <w:sz w:val="22"/>
          <w:szCs w:val="22"/>
        </w:rPr>
      </w:pPr>
    </w:p>
    <w:p w:rsidR="0011622D" w:rsidRDefault="0011622D" w:rsidP="00D46062">
      <w:pPr>
        <w:pStyle w:val="BlockText"/>
        <w:tabs>
          <w:tab w:val="left" w:pos="720"/>
          <w:tab w:val="left" w:pos="1800"/>
        </w:tabs>
        <w:ind w:left="0" w:right="-24"/>
        <w:rPr>
          <w:rFonts w:ascii="Rockwell" w:hAnsi="Rockwell"/>
          <w:b/>
          <w:sz w:val="22"/>
          <w:szCs w:val="22"/>
        </w:rPr>
      </w:pPr>
    </w:p>
    <w:p w:rsidR="0011622D" w:rsidRDefault="0011622D" w:rsidP="00D46062">
      <w:pPr>
        <w:pStyle w:val="BlockText"/>
        <w:tabs>
          <w:tab w:val="left" w:pos="720"/>
          <w:tab w:val="left" w:pos="1800"/>
        </w:tabs>
        <w:ind w:left="0" w:right="-24"/>
        <w:rPr>
          <w:rFonts w:ascii="Rockwell" w:hAnsi="Rockwell"/>
          <w:b/>
          <w:sz w:val="22"/>
          <w:szCs w:val="22"/>
        </w:rPr>
      </w:pPr>
    </w:p>
    <w:p w:rsidR="0011622D" w:rsidRPr="008B7F17" w:rsidRDefault="0011622D" w:rsidP="00D46062">
      <w:pPr>
        <w:pStyle w:val="BlockText"/>
        <w:tabs>
          <w:tab w:val="left" w:pos="720"/>
          <w:tab w:val="left" w:pos="1800"/>
        </w:tabs>
        <w:ind w:left="0" w:right="-24"/>
        <w:rPr>
          <w:rFonts w:ascii="Rockwell" w:hAnsi="Rockwell"/>
          <w:b/>
          <w:sz w:val="22"/>
          <w:szCs w:val="22"/>
        </w:rPr>
      </w:pPr>
    </w:p>
    <w:p w:rsidR="0011622D" w:rsidRPr="0011622D" w:rsidRDefault="0011622D" w:rsidP="0011622D">
      <w:pPr>
        <w:pStyle w:val="BlockText"/>
        <w:ind w:left="360" w:right="-24"/>
        <w:rPr>
          <w:rFonts w:ascii="Rockwell" w:hAnsi="Rockwell"/>
          <w:sz w:val="22"/>
          <w:szCs w:val="22"/>
          <w:u w:val="single"/>
        </w:rPr>
      </w:pPr>
    </w:p>
    <w:p w:rsidR="0011622D" w:rsidRPr="0011622D" w:rsidRDefault="0011622D" w:rsidP="0011622D">
      <w:pPr>
        <w:pStyle w:val="BlockText"/>
        <w:ind w:left="360" w:right="-24"/>
        <w:rPr>
          <w:rFonts w:ascii="Rockwell" w:hAnsi="Rockwell"/>
          <w:sz w:val="22"/>
          <w:szCs w:val="22"/>
          <w:u w:val="single"/>
        </w:rPr>
      </w:pPr>
    </w:p>
    <w:p w:rsidR="0011622D" w:rsidRPr="0011622D" w:rsidRDefault="0011622D" w:rsidP="0011622D">
      <w:pPr>
        <w:pStyle w:val="BlockText"/>
        <w:ind w:left="360" w:right="-24"/>
        <w:rPr>
          <w:rFonts w:ascii="Rockwell" w:hAnsi="Rockwell"/>
          <w:sz w:val="22"/>
          <w:szCs w:val="22"/>
          <w:u w:val="single"/>
        </w:rPr>
      </w:pPr>
    </w:p>
    <w:p w:rsidR="00AD5384" w:rsidRPr="00410849"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Primary Contacts:</w:t>
      </w:r>
      <w:r w:rsidRPr="00410849">
        <w:rPr>
          <w:rFonts w:ascii="Rockwell" w:hAnsi="Rockwell"/>
          <w:sz w:val="22"/>
          <w:szCs w:val="22"/>
        </w:rPr>
        <w:t xml:space="preserve"> The primary contact individual</w:t>
      </w:r>
      <w:r w:rsidR="002E2AAB" w:rsidRPr="00410849">
        <w:rPr>
          <w:rFonts w:ascii="Rockwell" w:hAnsi="Rockwell"/>
          <w:sz w:val="22"/>
          <w:szCs w:val="22"/>
        </w:rPr>
        <w:t>s</w:t>
      </w:r>
      <w:r w:rsidRPr="00410849">
        <w:rPr>
          <w:rFonts w:ascii="Rockwell" w:hAnsi="Rockwell"/>
          <w:sz w:val="22"/>
          <w:szCs w:val="22"/>
        </w:rPr>
        <w:t xml:space="preserve"> for </w:t>
      </w:r>
      <w:r w:rsidR="002E2AAB" w:rsidRPr="00410849">
        <w:rPr>
          <w:rFonts w:ascii="Rockwell" w:hAnsi="Rockwell"/>
          <w:sz w:val="22"/>
          <w:szCs w:val="22"/>
        </w:rPr>
        <w:t xml:space="preserve">this </w:t>
      </w:r>
      <w:r w:rsidR="002F0591" w:rsidRPr="00410849">
        <w:rPr>
          <w:rFonts w:ascii="Rockwell" w:hAnsi="Rockwell"/>
          <w:sz w:val="22"/>
          <w:szCs w:val="22"/>
        </w:rPr>
        <w:t>P</w:t>
      </w:r>
      <w:r w:rsidR="002E2AAB" w:rsidRPr="00410849">
        <w:rPr>
          <w:rFonts w:ascii="Rockwell" w:hAnsi="Rockwell"/>
          <w:sz w:val="22"/>
          <w:szCs w:val="22"/>
        </w:rPr>
        <w:t xml:space="preserve">articipating </w:t>
      </w:r>
      <w:r w:rsidR="002F0591" w:rsidRPr="00410849">
        <w:rPr>
          <w:rFonts w:ascii="Rockwell" w:hAnsi="Rockwell"/>
          <w:sz w:val="22"/>
          <w:szCs w:val="22"/>
        </w:rPr>
        <w:t>A</w:t>
      </w:r>
      <w:r w:rsidR="002E2AAB" w:rsidRPr="00410849">
        <w:rPr>
          <w:rFonts w:ascii="Rockwell" w:hAnsi="Rockwell"/>
          <w:sz w:val="22"/>
          <w:szCs w:val="22"/>
        </w:rPr>
        <w:t>ddendum are</w:t>
      </w:r>
      <w:r w:rsidRPr="00410849">
        <w:rPr>
          <w:rFonts w:ascii="Rockwell" w:hAnsi="Rockwell"/>
          <w:sz w:val="22"/>
          <w:szCs w:val="22"/>
        </w:rPr>
        <w:t xml:space="preserve"> </w:t>
      </w:r>
      <w:r w:rsidR="002E2AAB" w:rsidRPr="00410849">
        <w:rPr>
          <w:rFonts w:ascii="Rockwell" w:hAnsi="Rockwell"/>
          <w:sz w:val="22"/>
          <w:szCs w:val="22"/>
        </w:rPr>
        <w:t xml:space="preserve">as </w:t>
      </w:r>
      <w:r w:rsidRPr="00410849">
        <w:rPr>
          <w:rFonts w:ascii="Rockwell" w:hAnsi="Rockwell"/>
          <w:sz w:val="22"/>
          <w:szCs w:val="22"/>
        </w:rPr>
        <w:t>follows (or their named successors):</w:t>
      </w:r>
    </w:p>
    <w:p w:rsidR="002F0591" w:rsidRDefault="002F0591" w:rsidP="000A6491">
      <w:pPr>
        <w:pStyle w:val="BlockText"/>
        <w:tabs>
          <w:tab w:val="left" w:pos="1890"/>
        </w:tabs>
        <w:ind w:left="1008" w:hanging="992"/>
        <w:rPr>
          <w:rFonts w:ascii="Rockwell" w:hAnsi="Rockwell"/>
          <w:sz w:val="22"/>
          <w:szCs w:val="22"/>
        </w:rPr>
      </w:pPr>
    </w:p>
    <w:p w:rsidR="00CF6924" w:rsidRDefault="000A6491" w:rsidP="004B29F7">
      <w:pPr>
        <w:pStyle w:val="BlockText"/>
        <w:tabs>
          <w:tab w:val="left" w:pos="1890"/>
        </w:tabs>
        <w:ind w:left="720" w:hanging="992"/>
        <w:rPr>
          <w:rFonts w:ascii="Rockwell" w:hAnsi="Rockwell"/>
          <w:sz w:val="22"/>
          <w:szCs w:val="22"/>
        </w:rPr>
      </w:pPr>
      <w:r>
        <w:rPr>
          <w:rFonts w:ascii="Rockwell" w:hAnsi="Rockwell"/>
          <w:sz w:val="22"/>
          <w:szCs w:val="22"/>
        </w:rPr>
        <w:tab/>
      </w:r>
    </w:p>
    <w:p w:rsidR="000A6491" w:rsidRPr="00410849" w:rsidRDefault="00410849" w:rsidP="00410849">
      <w:pPr>
        <w:pStyle w:val="BlockText"/>
        <w:tabs>
          <w:tab w:val="left" w:pos="630"/>
          <w:tab w:val="left" w:pos="1890"/>
        </w:tabs>
        <w:ind w:left="630" w:hanging="902"/>
        <w:rPr>
          <w:rFonts w:ascii="Rockwell" w:hAnsi="Rockwell"/>
          <w:sz w:val="22"/>
          <w:szCs w:val="22"/>
        </w:rPr>
      </w:pPr>
      <w:r>
        <w:rPr>
          <w:rFonts w:ascii="Rockwell" w:hAnsi="Rockwell"/>
          <w:sz w:val="22"/>
          <w:szCs w:val="22"/>
        </w:rPr>
        <w:tab/>
      </w:r>
      <w:r w:rsidR="000A6491" w:rsidRPr="00410849">
        <w:rPr>
          <w:rFonts w:ascii="Rockwell" w:hAnsi="Rockwell"/>
          <w:sz w:val="22"/>
          <w:szCs w:val="22"/>
        </w:rPr>
        <w:t>Contractor</w:t>
      </w:r>
      <w:r w:rsidRPr="00410849">
        <w:rPr>
          <w:rFonts w:ascii="Rockwell" w:hAnsi="Rockwell"/>
          <w:sz w:val="22"/>
          <w:szCs w:val="22"/>
        </w:rPr>
        <w:t xml:space="preserve">: </w:t>
      </w:r>
      <w:r w:rsidR="004267B9">
        <w:rPr>
          <w:rFonts w:ascii="Rockwell" w:hAnsi="Rockwell"/>
          <w:sz w:val="22"/>
          <w:szCs w:val="22"/>
        </w:rPr>
        <w:t>Propper International Sales, Inc.</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rsidR="000A6491" w:rsidRPr="004C3D0C" w:rsidRDefault="00773B73" w:rsidP="004C3D0C">
            <w:pPr>
              <w:pStyle w:val="BlockText"/>
              <w:tabs>
                <w:tab w:val="left" w:pos="1890"/>
              </w:tabs>
              <w:ind w:left="0"/>
              <w:rPr>
                <w:rFonts w:ascii="Rockwell" w:hAnsi="Rockwell"/>
                <w:sz w:val="22"/>
                <w:szCs w:val="22"/>
              </w:rPr>
            </w:pPr>
            <w:r>
              <w:rPr>
                <w:rFonts w:ascii="Rockwell" w:hAnsi="Rockwell"/>
                <w:sz w:val="22"/>
                <w:szCs w:val="22"/>
              </w:rPr>
              <w:t>Dianne Zanzottera</w:t>
            </w: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rsidR="00410849" w:rsidRPr="004C3D0C" w:rsidRDefault="004267B9" w:rsidP="004C3D0C">
            <w:pPr>
              <w:pStyle w:val="BlockText"/>
              <w:tabs>
                <w:tab w:val="left" w:pos="1890"/>
              </w:tabs>
              <w:ind w:left="0"/>
              <w:rPr>
                <w:rFonts w:ascii="Rockwell" w:hAnsi="Rockwell"/>
                <w:sz w:val="22"/>
                <w:szCs w:val="22"/>
              </w:rPr>
            </w:pPr>
            <w:r>
              <w:rPr>
                <w:rFonts w:ascii="Rockwell" w:hAnsi="Rockwell"/>
                <w:sz w:val="22"/>
                <w:szCs w:val="22"/>
              </w:rPr>
              <w:t>17 Re</w:t>
            </w:r>
            <w:r w:rsidR="00773B73">
              <w:rPr>
                <w:rFonts w:ascii="Rockwell" w:hAnsi="Rockwell"/>
                <w:sz w:val="22"/>
                <w:szCs w:val="22"/>
              </w:rPr>
              <w:t>search Park Drive, St Charles</w:t>
            </w:r>
            <w:r>
              <w:rPr>
                <w:rFonts w:ascii="Rockwell" w:hAnsi="Rockwell"/>
                <w:sz w:val="22"/>
                <w:szCs w:val="22"/>
              </w:rPr>
              <w:t>, MO 63304</w:t>
            </w: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rsidR="000A6491" w:rsidRPr="004C3D0C" w:rsidRDefault="0016361D" w:rsidP="001C5114">
            <w:pPr>
              <w:pStyle w:val="BlockText"/>
              <w:tabs>
                <w:tab w:val="left" w:pos="1890"/>
              </w:tabs>
              <w:ind w:left="0"/>
              <w:rPr>
                <w:rFonts w:ascii="Rockwell" w:hAnsi="Rockwell"/>
                <w:sz w:val="22"/>
                <w:szCs w:val="22"/>
              </w:rPr>
            </w:pPr>
            <w:r>
              <w:rPr>
                <w:rFonts w:ascii="Rockwell" w:hAnsi="Rockwell"/>
                <w:sz w:val="22"/>
                <w:szCs w:val="22"/>
              </w:rPr>
              <w:t>(</w:t>
            </w:r>
            <w:r w:rsidR="00773B73">
              <w:rPr>
                <w:rFonts w:ascii="Rockwell" w:hAnsi="Rockwell"/>
                <w:sz w:val="22"/>
                <w:szCs w:val="22"/>
              </w:rPr>
              <w:t>636</w:t>
            </w:r>
            <w:r w:rsidR="001C5114">
              <w:rPr>
                <w:rFonts w:ascii="Rockwell" w:hAnsi="Rockwell"/>
                <w:sz w:val="22"/>
                <w:szCs w:val="22"/>
              </w:rPr>
              <w:t xml:space="preserve">) </w:t>
            </w:r>
            <w:r w:rsidR="00773B73">
              <w:rPr>
                <w:rFonts w:ascii="Rockwell" w:hAnsi="Rockwell"/>
                <w:sz w:val="22"/>
                <w:szCs w:val="22"/>
              </w:rPr>
              <w:t>685-1036</w:t>
            </w: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rsidR="000A6491" w:rsidRPr="004C3D0C" w:rsidRDefault="00773B73" w:rsidP="004C3D0C">
            <w:pPr>
              <w:pStyle w:val="BlockText"/>
              <w:tabs>
                <w:tab w:val="left" w:pos="1890"/>
              </w:tabs>
              <w:ind w:left="0"/>
              <w:rPr>
                <w:rFonts w:ascii="Rockwell" w:hAnsi="Rockwell"/>
                <w:sz w:val="22"/>
                <w:szCs w:val="22"/>
              </w:rPr>
            </w:pPr>
            <w:r>
              <w:rPr>
                <w:rFonts w:ascii="Rockwell" w:hAnsi="Rockwell"/>
                <w:sz w:val="22"/>
                <w:szCs w:val="22"/>
              </w:rPr>
              <w:t>diannez@propper.com</w:t>
            </w:r>
            <w:bookmarkStart w:id="0" w:name="_GoBack"/>
            <w:bookmarkEnd w:id="0"/>
          </w:p>
        </w:tc>
      </w:tr>
    </w:tbl>
    <w:p w:rsidR="000A6491" w:rsidRDefault="00AD5384">
      <w:pPr>
        <w:pStyle w:val="BlockText"/>
        <w:tabs>
          <w:tab w:val="left" w:pos="1890"/>
        </w:tabs>
        <w:ind w:left="432" w:hanging="992"/>
        <w:jc w:val="left"/>
        <w:rPr>
          <w:rFonts w:ascii="Rockwell" w:hAnsi="Rockwell"/>
          <w:b/>
          <w:sz w:val="22"/>
          <w:szCs w:val="22"/>
        </w:rPr>
      </w:pPr>
      <w:r w:rsidRPr="008B7F17">
        <w:rPr>
          <w:rFonts w:ascii="Rockwell" w:hAnsi="Rockwell"/>
          <w:b/>
          <w:sz w:val="22"/>
          <w:szCs w:val="22"/>
        </w:rPr>
        <w:tab/>
      </w:r>
    </w:p>
    <w:p w:rsidR="008E523C" w:rsidRDefault="008E523C">
      <w:pPr>
        <w:pStyle w:val="BlockText"/>
        <w:tabs>
          <w:tab w:val="left" w:pos="1890"/>
        </w:tabs>
        <w:ind w:left="432" w:hanging="992"/>
        <w:jc w:val="left"/>
        <w:rPr>
          <w:rFonts w:ascii="Rockwell" w:hAnsi="Rockwell"/>
          <w:b/>
          <w:sz w:val="22"/>
          <w:szCs w:val="22"/>
        </w:rPr>
      </w:pPr>
    </w:p>
    <w:p w:rsidR="000A6491" w:rsidRPr="00410849" w:rsidRDefault="00410849" w:rsidP="000A6491">
      <w:pPr>
        <w:pStyle w:val="BlockText"/>
        <w:tabs>
          <w:tab w:val="left" w:pos="1890"/>
        </w:tabs>
        <w:ind w:left="432" w:hanging="992"/>
        <w:jc w:val="left"/>
        <w:rPr>
          <w:rFonts w:ascii="Rockwell" w:hAnsi="Rockwell"/>
          <w:b/>
          <w:sz w:val="22"/>
          <w:szCs w:val="22"/>
        </w:rPr>
      </w:pPr>
      <w:r>
        <w:rPr>
          <w:rFonts w:ascii="Rockwell" w:hAnsi="Rockwell"/>
          <w:sz w:val="22"/>
          <w:szCs w:val="22"/>
        </w:rPr>
        <w:tab/>
        <w:t xml:space="preserve">   </w:t>
      </w:r>
      <w:r w:rsidR="000A6491" w:rsidRPr="00410849">
        <w:rPr>
          <w:rFonts w:ascii="Rockwell" w:hAnsi="Rockwell"/>
          <w:sz w:val="22"/>
          <w:szCs w:val="22"/>
        </w:rPr>
        <w:t>Participating Entity</w:t>
      </w:r>
      <w:r>
        <w:rPr>
          <w:rFonts w:ascii="Rockwell" w:hAnsi="Rockwell"/>
          <w:sz w:val="22"/>
          <w:szCs w:val="22"/>
        </w:rPr>
        <w:t>:</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Fax</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bl>
    <w:p w:rsidR="000A6491" w:rsidRDefault="000A6491">
      <w:pPr>
        <w:pStyle w:val="BlockText"/>
        <w:tabs>
          <w:tab w:val="left" w:pos="1890"/>
        </w:tabs>
        <w:ind w:left="432" w:hanging="992"/>
        <w:jc w:val="left"/>
        <w:rPr>
          <w:rFonts w:ascii="Rockwell" w:hAnsi="Rockwell"/>
          <w:b/>
          <w:sz w:val="22"/>
          <w:szCs w:val="22"/>
        </w:rPr>
      </w:pPr>
    </w:p>
    <w:p w:rsidR="00B13843" w:rsidRDefault="00B13843">
      <w:pPr>
        <w:pStyle w:val="BlockText"/>
        <w:tabs>
          <w:tab w:val="left" w:pos="1890"/>
        </w:tabs>
        <w:ind w:left="432" w:hanging="992"/>
        <w:jc w:val="left"/>
        <w:rPr>
          <w:rFonts w:ascii="Rockwell" w:hAnsi="Rockwell"/>
          <w:b/>
          <w:sz w:val="22"/>
          <w:szCs w:val="22"/>
        </w:rPr>
      </w:pPr>
    </w:p>
    <w:p w:rsidR="00AD5384" w:rsidRPr="00B13843" w:rsidRDefault="00AD5384" w:rsidP="00B13843">
      <w:pPr>
        <w:pStyle w:val="BlockText"/>
        <w:numPr>
          <w:ilvl w:val="0"/>
          <w:numId w:val="29"/>
        </w:numPr>
        <w:ind w:right="-24"/>
        <w:rPr>
          <w:rFonts w:ascii="Rockwell" w:hAnsi="Rockwell"/>
          <w:sz w:val="22"/>
          <w:szCs w:val="22"/>
        </w:rPr>
      </w:pPr>
      <w:r w:rsidRPr="0011622D">
        <w:rPr>
          <w:rFonts w:ascii="Rockwell" w:hAnsi="Rockwell"/>
          <w:b/>
          <w:sz w:val="22"/>
          <w:szCs w:val="22"/>
          <w:u w:val="single"/>
        </w:rPr>
        <w:t>Subcontractors:</w:t>
      </w:r>
      <w:r w:rsidR="004267B9">
        <w:rPr>
          <w:rFonts w:ascii="Rockwell" w:hAnsi="Rockwell"/>
          <w:sz w:val="22"/>
          <w:szCs w:val="22"/>
        </w:rPr>
        <w:t xml:space="preserve">  All Propper International Sales, Inc.</w:t>
      </w:r>
      <w:r w:rsidR="00B13843">
        <w:rPr>
          <w:rFonts w:ascii="Rockwell" w:hAnsi="Rockwell"/>
          <w:sz w:val="22"/>
          <w:szCs w:val="22"/>
        </w:rPr>
        <w:t xml:space="preserve"> </w:t>
      </w:r>
      <w:r w:rsidR="00842DFA">
        <w:rPr>
          <w:rFonts w:ascii="Rockwell" w:hAnsi="Rockwell"/>
          <w:sz w:val="22"/>
          <w:szCs w:val="22"/>
        </w:rPr>
        <w:t>D</w:t>
      </w:r>
      <w:r w:rsidR="00B13843">
        <w:rPr>
          <w:rFonts w:ascii="Rockwell" w:hAnsi="Rockwell"/>
          <w:sz w:val="22"/>
          <w:szCs w:val="22"/>
        </w:rPr>
        <w:t xml:space="preserve">istributors </w:t>
      </w:r>
      <w:r w:rsidRPr="00B13843">
        <w:rPr>
          <w:rFonts w:ascii="Rockwell" w:hAnsi="Rockwell"/>
          <w:sz w:val="22"/>
          <w:szCs w:val="22"/>
        </w:rPr>
        <w:t xml:space="preserve">authorized in the State of </w:t>
      </w:r>
      <w:r w:rsidR="000A6491" w:rsidRPr="0011622D">
        <w:rPr>
          <w:rFonts w:ascii="Rockwell" w:hAnsi="Rockwell"/>
          <w:sz w:val="22"/>
          <w:szCs w:val="22"/>
          <w:highlight w:val="yellow"/>
        </w:rPr>
        <w:t>xxxxxxxxx</w:t>
      </w:r>
      <w:r w:rsidRPr="00B13843">
        <w:rPr>
          <w:rFonts w:ascii="Rockwell" w:hAnsi="Rockwell"/>
          <w:sz w:val="22"/>
          <w:szCs w:val="22"/>
        </w:rPr>
        <w:t xml:space="preserve">, as shown on the </w:t>
      </w:r>
      <w:r w:rsidR="008B7F17" w:rsidRPr="00B13843">
        <w:rPr>
          <w:rFonts w:ascii="Rockwell" w:hAnsi="Rockwell"/>
          <w:sz w:val="22"/>
          <w:szCs w:val="22"/>
        </w:rPr>
        <w:t>d</w:t>
      </w:r>
      <w:r w:rsidRPr="00B13843">
        <w:rPr>
          <w:rFonts w:ascii="Rockwell" w:hAnsi="Rockwell"/>
          <w:sz w:val="22"/>
          <w:szCs w:val="22"/>
        </w:rPr>
        <w:t>edicated</w:t>
      </w:r>
      <w:r w:rsidR="00B13843">
        <w:rPr>
          <w:rFonts w:ascii="Rockwell" w:hAnsi="Rockwell"/>
          <w:sz w:val="22"/>
          <w:szCs w:val="22"/>
        </w:rPr>
        <w:t xml:space="preserve"> </w:t>
      </w:r>
      <w:r w:rsidR="004267B9">
        <w:rPr>
          <w:rFonts w:ascii="Rockwell" w:hAnsi="Rockwell"/>
          <w:sz w:val="22"/>
          <w:szCs w:val="22"/>
        </w:rPr>
        <w:t>Propper International Sales, Inc.</w:t>
      </w:r>
      <w:r w:rsidR="00B13843">
        <w:rPr>
          <w:rFonts w:ascii="Rockwell" w:hAnsi="Rockwell"/>
          <w:sz w:val="22"/>
          <w:szCs w:val="22"/>
        </w:rPr>
        <w:t xml:space="preserve"> NASPO ValuePoint</w:t>
      </w:r>
      <w:r w:rsidRPr="00B13843">
        <w:rPr>
          <w:rFonts w:ascii="Rockwell" w:hAnsi="Rockwell"/>
          <w:sz w:val="22"/>
          <w:szCs w:val="22"/>
        </w:rPr>
        <w:t xml:space="preserve"> website, are approved to provide sales and service support to participants in the </w:t>
      </w:r>
      <w:r w:rsidR="008B7F17" w:rsidRPr="00B13843">
        <w:rPr>
          <w:rFonts w:ascii="Rockwell" w:hAnsi="Rockwell"/>
          <w:sz w:val="22"/>
          <w:szCs w:val="22"/>
        </w:rPr>
        <w:t>NASPO</w:t>
      </w:r>
      <w:r w:rsidR="00DF5B63" w:rsidRPr="00B13843">
        <w:rPr>
          <w:rFonts w:ascii="Rockwell" w:hAnsi="Rockwell"/>
          <w:sz w:val="22"/>
          <w:szCs w:val="22"/>
        </w:rPr>
        <w:t xml:space="preserve"> ValuePoint</w:t>
      </w:r>
      <w:r w:rsidR="004267B9">
        <w:rPr>
          <w:rFonts w:ascii="Rockwell" w:hAnsi="Rockwell"/>
          <w:sz w:val="22"/>
          <w:szCs w:val="22"/>
        </w:rPr>
        <w:t xml:space="preserve"> Master Agreement. </w:t>
      </w:r>
      <w:r w:rsidRPr="00B13843">
        <w:rPr>
          <w:rFonts w:ascii="Rockwell" w:hAnsi="Rockwell"/>
          <w:sz w:val="22"/>
          <w:szCs w:val="22"/>
        </w:rPr>
        <w:t xml:space="preserve">The </w:t>
      </w:r>
      <w:r w:rsidR="00B13843">
        <w:rPr>
          <w:rFonts w:ascii="Rockwell" w:hAnsi="Rockwell"/>
          <w:sz w:val="22"/>
          <w:szCs w:val="22"/>
        </w:rPr>
        <w:t xml:space="preserve">Contractor’s </w:t>
      </w:r>
      <w:r w:rsidR="00842DFA">
        <w:rPr>
          <w:rFonts w:ascii="Rockwell" w:hAnsi="Rockwell"/>
          <w:sz w:val="22"/>
          <w:szCs w:val="22"/>
        </w:rPr>
        <w:t>Distributor’s</w:t>
      </w:r>
      <w:r w:rsidRPr="00B13843">
        <w:rPr>
          <w:rFonts w:ascii="Rockwell" w:hAnsi="Rockwell"/>
          <w:sz w:val="22"/>
          <w:szCs w:val="22"/>
        </w:rPr>
        <w:t xml:space="preserve"> participation will be in accordance with the terms and conditions set forth in the aforementioned Master Agreement.</w:t>
      </w:r>
    </w:p>
    <w:p w:rsidR="00CF6924" w:rsidRPr="00546536" w:rsidRDefault="00CF6924">
      <w:pPr>
        <w:pStyle w:val="BlockText"/>
        <w:tabs>
          <w:tab w:val="left" w:pos="720"/>
        </w:tabs>
        <w:ind w:left="720" w:hanging="992"/>
        <w:rPr>
          <w:rFonts w:ascii="Rockwell" w:hAnsi="Rockwell"/>
          <w:sz w:val="22"/>
          <w:szCs w:val="22"/>
        </w:rPr>
      </w:pPr>
    </w:p>
    <w:p w:rsidR="00446B21" w:rsidRPr="00B13843" w:rsidRDefault="00446B21" w:rsidP="00B13843">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Orders:</w:t>
      </w:r>
      <w:r w:rsidR="002C3666" w:rsidRPr="00B13843">
        <w:rPr>
          <w:rFonts w:ascii="Rockwell" w:hAnsi="Rockwell"/>
          <w:sz w:val="22"/>
          <w:szCs w:val="22"/>
          <w:u w:val="single"/>
        </w:rPr>
        <w:t xml:space="preserve"> </w:t>
      </w:r>
      <w:r w:rsidR="002C3666" w:rsidRPr="00B13843">
        <w:rPr>
          <w:rFonts w:ascii="Rockwell" w:hAnsi="Rockwell"/>
          <w:sz w:val="22"/>
          <w:szCs w:val="22"/>
        </w:rPr>
        <w:t xml:space="preserve"> </w:t>
      </w:r>
      <w:r w:rsidRPr="00B13843">
        <w:rPr>
          <w:rFonts w:ascii="Rockwell" w:hAnsi="Rockwell"/>
          <w:sz w:val="22"/>
          <w:szCs w:val="22"/>
        </w:rPr>
        <w:t xml:space="preserve">Any Order placed by a Participating Entity or Purchasing Entity for a Product </w:t>
      </w:r>
      <w:r w:rsidR="001F24A6" w:rsidRPr="00B13843">
        <w:rPr>
          <w:rFonts w:ascii="Rockwell" w:hAnsi="Rockwell"/>
          <w:sz w:val="22"/>
          <w:szCs w:val="22"/>
        </w:rPr>
        <w:t>and/</w:t>
      </w:r>
      <w:r w:rsidR="00546536" w:rsidRPr="00B13843">
        <w:rPr>
          <w:rFonts w:ascii="Rockwell" w:hAnsi="Rockwell"/>
          <w:sz w:val="22"/>
          <w:szCs w:val="22"/>
        </w:rPr>
        <w:t xml:space="preserve">or Service </w:t>
      </w:r>
      <w:r w:rsidRPr="00B13843">
        <w:rPr>
          <w:rFonts w:ascii="Rockwell" w:hAnsi="Rockwell"/>
          <w:sz w:val="22"/>
          <w:szCs w:val="22"/>
        </w:rPr>
        <w:t>available from this Master Agre</w:t>
      </w:r>
      <w:r w:rsidR="00546536" w:rsidRPr="00B13843">
        <w:rPr>
          <w:rFonts w:ascii="Rockwell" w:hAnsi="Rockwell"/>
          <w:sz w:val="22"/>
          <w:szCs w:val="22"/>
        </w:rPr>
        <w:t xml:space="preserve">ement shall be deemed to be a </w:t>
      </w:r>
      <w:r w:rsidRPr="00B13843">
        <w:rPr>
          <w:rFonts w:ascii="Rockwell" w:hAnsi="Rockwell"/>
          <w:sz w:val="22"/>
          <w:szCs w:val="22"/>
        </w:rPr>
        <w:t>sale under (and governed by the prices and other terms and conditions) of the Master Agreement unless the parties to the Order agree in writing that another contract or agreement applies to such Order.</w:t>
      </w:r>
    </w:p>
    <w:p w:rsidR="00446B21" w:rsidRPr="008B7F17" w:rsidRDefault="00446B21">
      <w:pPr>
        <w:widowControl w:val="0"/>
        <w:rPr>
          <w:rFonts w:ascii="Rockwell" w:hAnsi="Rockwell"/>
          <w:sz w:val="22"/>
          <w:szCs w:val="22"/>
          <w:u w:val="single"/>
        </w:rPr>
      </w:pPr>
    </w:p>
    <w:p w:rsidR="002C72B4" w:rsidRPr="008B7F17" w:rsidRDefault="002C72B4" w:rsidP="00CB7FD8">
      <w:pPr>
        <w:rPr>
          <w:rFonts w:ascii="Rockwell" w:hAnsi="Rockwell"/>
          <w:sz w:val="22"/>
          <w:szCs w:val="22"/>
        </w:rPr>
      </w:pPr>
    </w:p>
    <w:p w:rsidR="0011622D" w:rsidRDefault="0011622D">
      <w:pPr>
        <w:jc w:val="both"/>
        <w:rPr>
          <w:rFonts w:ascii="Rockwell" w:hAnsi="Rockwell"/>
          <w:sz w:val="22"/>
          <w:szCs w:val="22"/>
        </w:rPr>
      </w:pPr>
    </w:p>
    <w:p w:rsidR="0011622D" w:rsidRDefault="0011622D">
      <w:pPr>
        <w:jc w:val="both"/>
        <w:rPr>
          <w:rFonts w:ascii="Rockwell" w:hAnsi="Rockwell"/>
          <w:sz w:val="22"/>
          <w:szCs w:val="22"/>
        </w:rPr>
      </w:pPr>
    </w:p>
    <w:p w:rsidR="0011622D" w:rsidRDefault="0011622D">
      <w:pPr>
        <w:jc w:val="both"/>
        <w:rPr>
          <w:rFonts w:ascii="Rockwell" w:hAnsi="Rockwell"/>
          <w:sz w:val="22"/>
          <w:szCs w:val="22"/>
        </w:rPr>
      </w:pPr>
    </w:p>
    <w:p w:rsidR="00AD5384" w:rsidRPr="008B7F17" w:rsidRDefault="00AD5384">
      <w:pPr>
        <w:jc w:val="both"/>
        <w:rPr>
          <w:rFonts w:ascii="Rockwell" w:hAnsi="Rockwell"/>
          <w:sz w:val="22"/>
          <w:szCs w:val="22"/>
        </w:rPr>
      </w:pPr>
      <w:r w:rsidRPr="008B7F17">
        <w:rPr>
          <w:rFonts w:ascii="Rockwell" w:hAnsi="Rockwell"/>
          <w:sz w:val="22"/>
          <w:szCs w:val="22"/>
        </w:rPr>
        <w:lastRenderedPageBreak/>
        <w:t>IN WITNESS WHEREOF, the parties have executed this Addendum as of the date of execution by both parties below.</w:t>
      </w:r>
    </w:p>
    <w:p w:rsidR="00AD5384" w:rsidRPr="008B7F17" w:rsidRDefault="00AD5384">
      <w:pPr>
        <w:jc w:val="both"/>
        <w:rPr>
          <w:rFonts w:ascii="Rockwell" w:hAnsi="Rockwel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6"/>
        <w:gridCol w:w="5076"/>
      </w:tblGrid>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Participating State:</w:t>
            </w:r>
          </w:p>
          <w:p w:rsidR="00AD5384" w:rsidRPr="008B7F17" w:rsidRDefault="00AD5384">
            <w:pPr>
              <w:jc w:val="both"/>
              <w:rPr>
                <w:rFonts w:ascii="Rockwell" w:hAnsi="Rockwell"/>
                <w:sz w:val="22"/>
                <w:szCs w:val="22"/>
              </w:rPr>
            </w:pPr>
          </w:p>
        </w:tc>
        <w:tc>
          <w:tcPr>
            <w:tcW w:w="5076" w:type="dxa"/>
          </w:tcPr>
          <w:p w:rsidR="00AD5384" w:rsidRPr="008B7F17" w:rsidRDefault="00AD5384" w:rsidP="001C5114">
            <w:pPr>
              <w:jc w:val="both"/>
              <w:rPr>
                <w:rFonts w:ascii="Rockwell" w:hAnsi="Rockwell"/>
                <w:sz w:val="22"/>
                <w:szCs w:val="22"/>
              </w:rPr>
            </w:pPr>
            <w:r w:rsidRPr="008B7F17">
              <w:rPr>
                <w:rFonts w:ascii="Rockwell" w:hAnsi="Rockwell"/>
                <w:sz w:val="22"/>
                <w:szCs w:val="22"/>
              </w:rPr>
              <w:t>Contractor:</w:t>
            </w:r>
            <w:r w:rsidR="00B13843">
              <w:rPr>
                <w:rFonts w:ascii="Rockwell" w:hAnsi="Rockwell"/>
                <w:sz w:val="22"/>
                <w:szCs w:val="22"/>
              </w:rPr>
              <w:t xml:space="preserve"> </w:t>
            </w:r>
            <w:r w:rsidR="004267B9">
              <w:rPr>
                <w:rFonts w:ascii="Rockwell" w:hAnsi="Rockwell"/>
                <w:b/>
                <w:sz w:val="22"/>
                <w:szCs w:val="22"/>
              </w:rPr>
              <w:t>Propper International Sales, Inc.</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By:</w:t>
            </w:r>
          </w:p>
          <w:p w:rsidR="00AD5384" w:rsidRPr="008B7F17" w:rsidRDefault="00AD5384">
            <w:pPr>
              <w:jc w:val="both"/>
              <w:rPr>
                <w:rFonts w:ascii="Rockwell" w:hAnsi="Rockwell"/>
                <w:sz w:val="22"/>
                <w:szCs w:val="22"/>
              </w:rPr>
            </w:pP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By:</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Name:</w:t>
            </w: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Name:</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Title:</w:t>
            </w: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Title:</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Date:</w:t>
            </w: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Date:</w:t>
            </w:r>
          </w:p>
        </w:tc>
      </w:tr>
    </w:tbl>
    <w:p w:rsidR="00AD5384" w:rsidRPr="008B7F17" w:rsidRDefault="00AD5384">
      <w:pPr>
        <w:jc w:val="both"/>
        <w:rPr>
          <w:rFonts w:ascii="Rockwell" w:hAnsi="Rockwell"/>
          <w:sz w:val="22"/>
          <w:szCs w:val="22"/>
        </w:rPr>
      </w:pPr>
    </w:p>
    <w:p w:rsidR="00AD5384" w:rsidRDefault="00AD5384">
      <w:pPr>
        <w:jc w:val="both"/>
        <w:rPr>
          <w:rFonts w:ascii="Rockwell" w:hAnsi="Rockwell"/>
          <w:sz w:val="22"/>
          <w:szCs w:val="22"/>
        </w:rPr>
      </w:pPr>
      <w:r w:rsidRPr="008B7F17">
        <w:rPr>
          <w:rFonts w:ascii="Rockwell" w:hAnsi="Rockwell"/>
          <w:sz w:val="22"/>
          <w:szCs w:val="22"/>
        </w:rPr>
        <w:t>[Additional signatures as required by Participating State]</w:t>
      </w:r>
    </w:p>
    <w:p w:rsidR="00B13843" w:rsidRDefault="00B13843">
      <w:pPr>
        <w:jc w:val="both"/>
        <w:rPr>
          <w:rFonts w:ascii="Rockwell" w:hAnsi="Rockwell"/>
          <w:sz w:val="22"/>
          <w:szCs w:val="22"/>
        </w:rPr>
      </w:pPr>
    </w:p>
    <w:p w:rsidR="00B13843" w:rsidRDefault="00B13843">
      <w:pPr>
        <w:jc w:val="both"/>
        <w:rPr>
          <w:rFonts w:ascii="Rockwell" w:hAnsi="Rockwell"/>
          <w:sz w:val="22"/>
          <w:szCs w:val="22"/>
        </w:rPr>
      </w:pPr>
    </w:p>
    <w:p w:rsidR="00B13843" w:rsidRDefault="00B13843">
      <w:pPr>
        <w:jc w:val="both"/>
        <w:rPr>
          <w:rFonts w:ascii="Rockwell" w:hAnsi="Rockwell"/>
          <w:sz w:val="22"/>
          <w:szCs w:val="22"/>
        </w:rPr>
      </w:pPr>
    </w:p>
    <w:p w:rsidR="00B13843" w:rsidRDefault="00B13843">
      <w:pPr>
        <w:jc w:val="both"/>
        <w:rPr>
          <w:rFonts w:ascii="Rockwell" w:hAnsi="Rockwell"/>
          <w:sz w:val="22"/>
          <w:szCs w:val="22"/>
        </w:rPr>
      </w:pPr>
    </w:p>
    <w:p w:rsidR="008E523C" w:rsidRDefault="008E523C">
      <w:pPr>
        <w:jc w:val="both"/>
        <w:rPr>
          <w:rFonts w:ascii="Rockwell" w:hAnsi="Rockwell"/>
          <w:sz w:val="22"/>
          <w:szCs w:val="22"/>
        </w:rPr>
      </w:pPr>
    </w:p>
    <w:p w:rsidR="008E523C" w:rsidRDefault="008E523C">
      <w:pPr>
        <w:jc w:val="both"/>
        <w:rPr>
          <w:rFonts w:ascii="Rockwell" w:hAnsi="Rockwell"/>
          <w:sz w:val="22"/>
          <w:szCs w:val="22"/>
        </w:rPr>
      </w:pPr>
    </w:p>
    <w:p w:rsidR="00F15D42" w:rsidRDefault="008E745D">
      <w:pPr>
        <w:rPr>
          <w:rFonts w:ascii="Rockwell" w:hAnsi="Rockwell"/>
          <w:sz w:val="22"/>
          <w:szCs w:val="22"/>
        </w:rPr>
      </w:pPr>
      <w:r>
        <w:rPr>
          <w:rFonts w:ascii="Rockwell" w:hAnsi="Rockwell"/>
          <w:sz w:val="22"/>
          <w:szCs w:val="22"/>
        </w:rPr>
        <w:t>For questions on executing a participating addendum, please contact:</w:t>
      </w:r>
    </w:p>
    <w:p w:rsidR="008E745D" w:rsidRDefault="008E745D" w:rsidP="008E745D">
      <w:pPr>
        <w:pStyle w:val="BlockText"/>
        <w:tabs>
          <w:tab w:val="left" w:pos="1890"/>
        </w:tabs>
        <w:ind w:left="1008" w:hanging="992"/>
        <w:rPr>
          <w:rFonts w:ascii="Rockwell" w:hAnsi="Rockwell"/>
          <w:sz w:val="22"/>
          <w:szCs w:val="22"/>
        </w:rPr>
      </w:pPr>
    </w:p>
    <w:p w:rsidR="008E745D" w:rsidRDefault="008E745D" w:rsidP="008E745D">
      <w:pPr>
        <w:ind w:left="720"/>
      </w:pPr>
      <w:r>
        <w:t>NASPO</w:t>
      </w:r>
      <w:r w:rsidR="00617FA9">
        <w:t xml:space="preserve"> </w:t>
      </w:r>
      <w:r w:rsidR="00DF5B63">
        <w:t>ValuePoint</w:t>
      </w:r>
      <w:r w:rsidR="00617FA9">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68"/>
        <w:gridCol w:w="4464"/>
      </w:tblGrid>
      <w:tr w:rsidR="008E745D" w:rsidRPr="00306B24" w:rsidTr="008E745D">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Cooperative Development Coordinator</w:t>
            </w:r>
          </w:p>
        </w:tc>
        <w:tc>
          <w:tcPr>
            <w:tcW w:w="4464" w:type="dxa"/>
          </w:tcPr>
          <w:p w:rsidR="008E745D" w:rsidRPr="00306B24" w:rsidRDefault="008E745D"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Tim Hay</w:t>
            </w:r>
            <w:r w:rsidR="00617FA9">
              <w:rPr>
                <w:rFonts w:ascii="Times New Roman" w:hAnsi="Times New Roman"/>
                <w:sz w:val="24"/>
                <w:szCs w:val="24"/>
              </w:rPr>
              <w:t xml:space="preserve">  </w:t>
            </w:r>
          </w:p>
        </w:tc>
      </w:tr>
      <w:tr w:rsidR="008E745D" w:rsidRPr="00306B24" w:rsidTr="008E745D">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Telephone</w:t>
            </w:r>
          </w:p>
        </w:tc>
        <w:tc>
          <w:tcPr>
            <w:tcW w:w="4464" w:type="dxa"/>
          </w:tcPr>
          <w:p w:rsidR="008E745D" w:rsidRPr="00306B24" w:rsidRDefault="008E745D"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503-428-5705</w:t>
            </w:r>
            <w:r w:rsidR="00617FA9">
              <w:rPr>
                <w:rFonts w:ascii="Times New Roman" w:hAnsi="Times New Roman"/>
                <w:sz w:val="24"/>
                <w:szCs w:val="24"/>
              </w:rPr>
              <w:t xml:space="preserve">   </w:t>
            </w:r>
          </w:p>
        </w:tc>
      </w:tr>
      <w:tr w:rsidR="008E745D" w:rsidRPr="00306B24" w:rsidTr="00A275AB">
        <w:trPr>
          <w:trHeight w:val="458"/>
        </w:trPr>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E-mail</w:t>
            </w:r>
          </w:p>
        </w:tc>
        <w:tc>
          <w:tcPr>
            <w:tcW w:w="4464" w:type="dxa"/>
          </w:tcPr>
          <w:p w:rsidR="00A275AB" w:rsidRPr="00306B24" w:rsidRDefault="008E745D" w:rsidP="00B13843">
            <w:pPr>
              <w:pStyle w:val="BlockText"/>
              <w:tabs>
                <w:tab w:val="left" w:pos="1890"/>
              </w:tabs>
              <w:ind w:left="0"/>
              <w:jc w:val="left"/>
              <w:rPr>
                <w:rFonts w:ascii="Times New Roman" w:hAnsi="Times New Roman"/>
                <w:sz w:val="24"/>
                <w:szCs w:val="24"/>
              </w:rPr>
            </w:pPr>
            <w:r w:rsidRPr="00DF5B63">
              <w:rPr>
                <w:rFonts w:ascii="Times New Roman" w:hAnsi="Times New Roman"/>
                <w:sz w:val="24"/>
                <w:szCs w:val="24"/>
              </w:rPr>
              <w:t>thay@</w:t>
            </w:r>
            <w:r w:rsidR="00DF5B63">
              <w:rPr>
                <w:rFonts w:ascii="Times New Roman" w:hAnsi="Times New Roman"/>
                <w:sz w:val="24"/>
                <w:szCs w:val="24"/>
              </w:rPr>
              <w:t>naspovaluepoint.org</w:t>
            </w:r>
            <w:r>
              <w:rPr>
                <w:rFonts w:ascii="Times New Roman" w:hAnsi="Times New Roman"/>
                <w:sz w:val="24"/>
                <w:szCs w:val="24"/>
              </w:rPr>
              <w:t xml:space="preserve"> </w:t>
            </w:r>
            <w:r w:rsidR="00617FA9">
              <w:rPr>
                <w:rFonts w:ascii="Times New Roman" w:hAnsi="Times New Roman"/>
                <w:sz w:val="24"/>
                <w:szCs w:val="24"/>
              </w:rPr>
              <w:t xml:space="preserve"> </w:t>
            </w:r>
          </w:p>
        </w:tc>
      </w:tr>
    </w:tbl>
    <w:p w:rsidR="00F15D42" w:rsidRDefault="00F15D42">
      <w:pPr>
        <w:pStyle w:val="BlockText"/>
        <w:tabs>
          <w:tab w:val="left" w:pos="1890"/>
        </w:tabs>
        <w:ind w:left="0"/>
        <w:rPr>
          <w:rFonts w:ascii="Rockwell" w:hAnsi="Rockwell"/>
          <w:sz w:val="22"/>
          <w:szCs w:val="22"/>
        </w:rPr>
      </w:pPr>
    </w:p>
    <w:p w:rsidR="008E745D" w:rsidRDefault="008E745D">
      <w:pPr>
        <w:jc w:val="both"/>
        <w:rPr>
          <w:rFonts w:ascii="Rockwell" w:hAnsi="Rockwell"/>
          <w:sz w:val="22"/>
          <w:szCs w:val="22"/>
        </w:rPr>
      </w:pPr>
    </w:p>
    <w:p w:rsidR="006B06E7" w:rsidRDefault="006B06E7">
      <w:pPr>
        <w:jc w:val="both"/>
        <w:rPr>
          <w:rFonts w:ascii="Rockwell" w:hAnsi="Rockwell"/>
          <w:sz w:val="22"/>
          <w:szCs w:val="22"/>
        </w:rPr>
      </w:pPr>
    </w:p>
    <w:p w:rsidR="006B06E7" w:rsidRDefault="006B06E7">
      <w:pPr>
        <w:jc w:val="both"/>
        <w:rPr>
          <w:rFonts w:ascii="Rockwell" w:hAnsi="Rockwell"/>
          <w:sz w:val="22"/>
          <w:szCs w:val="22"/>
        </w:rPr>
      </w:pPr>
    </w:p>
    <w:p w:rsidR="006B06E7" w:rsidRDefault="0028744E" w:rsidP="0011622D">
      <w:pPr>
        <w:jc w:val="center"/>
        <w:rPr>
          <w:rFonts w:ascii="Rockwell" w:hAnsi="Rockwell"/>
          <w:sz w:val="22"/>
          <w:szCs w:val="22"/>
        </w:rPr>
      </w:pPr>
      <w:r w:rsidRPr="0028744E">
        <w:rPr>
          <w:rFonts w:ascii="Rockwell" w:hAnsi="Rockwell"/>
          <w:b/>
        </w:rPr>
        <w:t>[</w:t>
      </w:r>
      <w:r w:rsidRPr="0028744E">
        <w:rPr>
          <w:rFonts w:ascii="Rockwell Extra Bold" w:hAnsi="Rockwell Extra Bold"/>
        </w:rPr>
        <w:t>Please email fully</w:t>
      </w:r>
      <w:r w:rsidRPr="003C7B8F">
        <w:rPr>
          <w:rFonts w:ascii="Rockwell Extra Bold" w:hAnsi="Rockwell Extra Bold"/>
        </w:rPr>
        <w:t xml:space="preserve"> executed PDF copy of this document to</w:t>
      </w:r>
      <w:r>
        <w:rPr>
          <w:rFonts w:ascii="Rockwell Extra Bold" w:hAnsi="Rockwell Extra Bold"/>
        </w:rPr>
        <w:br/>
      </w:r>
      <w:r w:rsidRPr="003C7B8F">
        <w:rPr>
          <w:rFonts w:ascii="Rockwell Extra Bold" w:hAnsi="Rockwell Extra Bold"/>
        </w:rPr>
        <w:t xml:space="preserve"> </w:t>
      </w:r>
      <w:hyperlink r:id="rId8" w:history="1">
        <w:r w:rsidR="00DF5B63" w:rsidRPr="002B03D1">
          <w:rPr>
            <w:rStyle w:val="Hyperlink"/>
            <w:rFonts w:ascii="Rockwell Extra Bold" w:hAnsi="Rockwell Extra Bold"/>
          </w:rPr>
          <w:t>PA@naspovaluepoint.org</w:t>
        </w:r>
      </w:hyperlink>
      <w:r w:rsidRPr="003C7B8F">
        <w:rPr>
          <w:rFonts w:ascii="Rockwell Extra Bold" w:hAnsi="Rockwell Extra Bold"/>
        </w:rPr>
        <w:t xml:space="preserve"> to support documentation of participation and posting in appropriate data bases</w:t>
      </w:r>
      <w:r w:rsidRPr="0028744E">
        <w:rPr>
          <w:rFonts w:ascii="Rockwell" w:hAnsi="Rockwell"/>
          <w:b/>
        </w:rPr>
        <w:t>]</w:t>
      </w:r>
    </w:p>
    <w:sectPr w:rsidR="006B06E7" w:rsidSect="000A6491">
      <w:headerReference w:type="default" r:id="rId9"/>
      <w:footerReference w:type="even" r:id="rId10"/>
      <w:footerReference w:type="default" r:id="rId11"/>
      <w:type w:val="continuous"/>
      <w:pgSz w:w="12240" w:h="15840" w:code="1"/>
      <w:pgMar w:top="720" w:right="1152" w:bottom="576" w:left="1152" w:header="720" w:footer="95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31DE" w:rsidRDefault="00B431DE">
      <w:r>
        <w:separator/>
      </w:r>
    </w:p>
  </w:endnote>
  <w:endnote w:type="continuationSeparator" w:id="0">
    <w:p w:rsidR="00B431DE" w:rsidRDefault="00B43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w:altName w:val="Lucida Fax"/>
    <w:charset w:val="00"/>
    <w:family w:val="roman"/>
    <w:pitch w:val="variable"/>
    <w:sig w:usb0="00000003" w:usb1="00000000" w:usb2="00000000" w:usb3="00000000" w:csb0="00000001" w:csb1="00000000"/>
  </w:font>
  <w:font w:name="Rockwell Extra Bold">
    <w:altName w:val="Lucida Fax"/>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384" w:rsidRDefault="0018793A">
    <w:pPr>
      <w:pStyle w:val="Footer"/>
      <w:framePr w:wrap="around" w:vAnchor="text" w:hAnchor="margin" w:xAlign="center" w:y="1"/>
      <w:rPr>
        <w:rStyle w:val="PageNumber"/>
      </w:rPr>
    </w:pPr>
    <w:r>
      <w:rPr>
        <w:rStyle w:val="PageNumber"/>
      </w:rPr>
      <w:fldChar w:fldCharType="begin"/>
    </w:r>
    <w:r w:rsidR="00AD5384">
      <w:rPr>
        <w:rStyle w:val="PageNumber"/>
      </w:rPr>
      <w:instrText xml:space="preserve">PAGE  </w:instrText>
    </w:r>
    <w:r>
      <w:rPr>
        <w:rStyle w:val="PageNumber"/>
      </w:rPr>
      <w:fldChar w:fldCharType="end"/>
    </w:r>
  </w:p>
  <w:p w:rsidR="00AD5384" w:rsidRDefault="00AD53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73939"/>
      <w:docPartObj>
        <w:docPartGallery w:val="Page Numbers (Bottom of Page)"/>
        <w:docPartUnique/>
      </w:docPartObj>
    </w:sdtPr>
    <w:sdtEndPr/>
    <w:sdtContent>
      <w:sdt>
        <w:sdtPr>
          <w:id w:val="565050523"/>
          <w:docPartObj>
            <w:docPartGallery w:val="Page Numbers (Top of Page)"/>
            <w:docPartUnique/>
          </w:docPartObj>
        </w:sdtPr>
        <w:sdtEndPr/>
        <w:sdtContent>
          <w:p w:rsidR="00B13843" w:rsidRDefault="00B13843">
            <w:pPr>
              <w:pStyle w:val="Footer"/>
              <w:jc w:val="right"/>
            </w:pPr>
            <w:r>
              <w:t xml:space="preserve">Page </w:t>
            </w:r>
            <w:r w:rsidR="0018793A">
              <w:rPr>
                <w:b/>
                <w:sz w:val="24"/>
                <w:szCs w:val="24"/>
              </w:rPr>
              <w:fldChar w:fldCharType="begin"/>
            </w:r>
            <w:r>
              <w:rPr>
                <w:b/>
              </w:rPr>
              <w:instrText xml:space="preserve"> PAGE </w:instrText>
            </w:r>
            <w:r w:rsidR="0018793A">
              <w:rPr>
                <w:b/>
                <w:sz w:val="24"/>
                <w:szCs w:val="24"/>
              </w:rPr>
              <w:fldChar w:fldCharType="separate"/>
            </w:r>
            <w:r w:rsidR="00773B73">
              <w:rPr>
                <w:b/>
                <w:noProof/>
              </w:rPr>
              <w:t>1</w:t>
            </w:r>
            <w:r w:rsidR="0018793A">
              <w:rPr>
                <w:b/>
                <w:sz w:val="24"/>
                <w:szCs w:val="24"/>
              </w:rPr>
              <w:fldChar w:fldCharType="end"/>
            </w:r>
            <w:r>
              <w:t xml:space="preserve"> of </w:t>
            </w:r>
            <w:r w:rsidR="0018793A">
              <w:rPr>
                <w:b/>
                <w:sz w:val="24"/>
                <w:szCs w:val="24"/>
              </w:rPr>
              <w:fldChar w:fldCharType="begin"/>
            </w:r>
            <w:r>
              <w:rPr>
                <w:b/>
              </w:rPr>
              <w:instrText xml:space="preserve"> NUMPAGES  </w:instrText>
            </w:r>
            <w:r w:rsidR="0018793A">
              <w:rPr>
                <w:b/>
                <w:sz w:val="24"/>
                <w:szCs w:val="24"/>
              </w:rPr>
              <w:fldChar w:fldCharType="separate"/>
            </w:r>
            <w:r w:rsidR="00773B73">
              <w:rPr>
                <w:b/>
                <w:noProof/>
              </w:rPr>
              <w:t>3</w:t>
            </w:r>
            <w:r w:rsidR="0018793A">
              <w:rPr>
                <w:b/>
                <w:sz w:val="24"/>
                <w:szCs w:val="24"/>
              </w:rPr>
              <w:fldChar w:fldCharType="end"/>
            </w:r>
          </w:p>
        </w:sdtContent>
      </w:sdt>
    </w:sdtContent>
  </w:sdt>
  <w:p w:rsidR="00AD5384" w:rsidRDefault="00AD5384">
    <w:pPr>
      <w:tabs>
        <w:tab w:val="left" w:pos="0"/>
      </w:tabs>
      <w:suppressAutoHyphen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31DE" w:rsidRDefault="00B431DE">
      <w:r>
        <w:separator/>
      </w:r>
    </w:p>
  </w:footnote>
  <w:footnote w:type="continuationSeparator" w:id="0">
    <w:p w:rsidR="00B431DE" w:rsidRDefault="00B431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22D" w:rsidRPr="0011622D" w:rsidRDefault="00AD5384" w:rsidP="0011622D">
    <w:pPr>
      <w:pStyle w:val="Title"/>
      <w:rPr>
        <w:rFonts w:ascii="Rockwell" w:hAnsi="Rockwell"/>
        <w:sz w:val="26"/>
        <w:szCs w:val="26"/>
      </w:rPr>
    </w:pPr>
    <w:r w:rsidRPr="0011622D">
      <w:rPr>
        <w:rFonts w:ascii="Rockwell" w:hAnsi="Rockwell"/>
        <w:sz w:val="26"/>
        <w:szCs w:val="26"/>
      </w:rPr>
      <w:t>PARTICIPATING ADDENDUM</w:t>
    </w:r>
  </w:p>
  <w:p w:rsidR="0011622D" w:rsidRPr="0011622D" w:rsidRDefault="002E2AAB" w:rsidP="0011622D">
    <w:pPr>
      <w:pStyle w:val="Title"/>
      <w:rPr>
        <w:rFonts w:ascii="Rockwell" w:hAnsi="Rockwell"/>
        <w:sz w:val="24"/>
      </w:rPr>
    </w:pPr>
    <w:r w:rsidRPr="0011622D">
      <w:rPr>
        <w:rFonts w:ascii="Rockwell" w:hAnsi="Rockwell"/>
        <w:sz w:val="24"/>
      </w:rPr>
      <w:t xml:space="preserve">NASPO </w:t>
    </w:r>
    <w:r w:rsidR="00795E4B" w:rsidRPr="0011622D">
      <w:rPr>
        <w:rFonts w:ascii="Rockwell" w:hAnsi="Rockwell"/>
        <w:sz w:val="24"/>
      </w:rPr>
      <w:t>ValuePoint</w:t>
    </w:r>
  </w:p>
  <w:p w:rsidR="0011622D" w:rsidRPr="0011622D" w:rsidRDefault="00410849" w:rsidP="0011622D">
    <w:pPr>
      <w:pStyle w:val="Title"/>
      <w:rPr>
        <w:rFonts w:ascii="Rockwell" w:hAnsi="Rockwell"/>
        <w:sz w:val="24"/>
      </w:rPr>
    </w:pPr>
    <w:r w:rsidRPr="0011622D">
      <w:rPr>
        <w:rFonts w:ascii="Rockwell" w:hAnsi="Rockwell"/>
        <w:sz w:val="24"/>
      </w:rPr>
      <w:t>Body Armor Products</w:t>
    </w:r>
  </w:p>
  <w:p w:rsidR="0011622D" w:rsidRPr="0011622D" w:rsidRDefault="00AD5384" w:rsidP="0011622D">
    <w:pPr>
      <w:pStyle w:val="Title"/>
      <w:rPr>
        <w:rFonts w:ascii="Rockwell" w:hAnsi="Rockwell"/>
        <w:b w:val="0"/>
        <w:sz w:val="24"/>
      </w:rPr>
    </w:pPr>
    <w:r w:rsidRPr="0011622D">
      <w:rPr>
        <w:rFonts w:ascii="Rockwell" w:hAnsi="Rockwell"/>
        <w:b w:val="0"/>
        <w:sz w:val="24"/>
      </w:rPr>
      <w:t>Administered by the State of</w:t>
    </w:r>
    <w:r w:rsidR="00952016" w:rsidRPr="0011622D">
      <w:rPr>
        <w:rFonts w:ascii="Rockwell" w:hAnsi="Rockwell"/>
        <w:b w:val="0"/>
        <w:sz w:val="24"/>
      </w:rPr>
      <w:t xml:space="preserve"> </w:t>
    </w:r>
    <w:r w:rsidR="00410849" w:rsidRPr="0011622D">
      <w:rPr>
        <w:rFonts w:ascii="Rockwell" w:hAnsi="Rockwell"/>
        <w:sz w:val="24"/>
      </w:rPr>
      <w:t>Colorado</w:t>
    </w:r>
    <w:r w:rsidRPr="0011622D">
      <w:rPr>
        <w:rFonts w:ascii="Rockwell" w:hAnsi="Rockwell"/>
        <w:b w:val="0"/>
        <w:sz w:val="24"/>
      </w:rPr>
      <w:t xml:space="preserve"> (hereinafter “Lead State”)</w:t>
    </w:r>
  </w:p>
  <w:p w:rsidR="0011622D" w:rsidRPr="0011622D" w:rsidRDefault="0011622D" w:rsidP="0011622D">
    <w:pPr>
      <w:pStyle w:val="Title"/>
      <w:rPr>
        <w:rFonts w:ascii="Rockwell" w:hAnsi="Rockwell"/>
        <w:sz w:val="24"/>
      </w:rPr>
    </w:pPr>
  </w:p>
  <w:p w:rsidR="0011622D" w:rsidRPr="0011622D" w:rsidRDefault="00AD5384" w:rsidP="0011622D">
    <w:pPr>
      <w:pStyle w:val="Title"/>
      <w:rPr>
        <w:rFonts w:ascii="Rockwell" w:hAnsi="Rockwell"/>
        <w:b w:val="0"/>
        <w:sz w:val="26"/>
        <w:szCs w:val="26"/>
      </w:rPr>
    </w:pPr>
    <w:r w:rsidRPr="0011622D">
      <w:rPr>
        <w:rFonts w:ascii="Rockwell" w:hAnsi="Rockwell"/>
        <w:b w:val="0"/>
        <w:sz w:val="26"/>
        <w:szCs w:val="26"/>
      </w:rPr>
      <w:t>MASTER AGREEMENT</w:t>
    </w:r>
  </w:p>
  <w:p w:rsidR="0011622D" w:rsidRPr="0011622D" w:rsidRDefault="004267B9" w:rsidP="0011622D">
    <w:pPr>
      <w:pStyle w:val="Title"/>
      <w:rPr>
        <w:rFonts w:ascii="Rockwell" w:hAnsi="Rockwell"/>
        <w:sz w:val="24"/>
      </w:rPr>
    </w:pPr>
    <w:r>
      <w:rPr>
        <w:rFonts w:ascii="Rockwell" w:hAnsi="Rockwell"/>
        <w:sz w:val="24"/>
      </w:rPr>
      <w:t>Propper International Sales, Inc.</w:t>
    </w:r>
  </w:p>
  <w:p w:rsidR="0011622D" w:rsidRPr="0011622D" w:rsidRDefault="0021748E" w:rsidP="0011622D">
    <w:pPr>
      <w:pStyle w:val="Title"/>
      <w:rPr>
        <w:rFonts w:ascii="Rockwell" w:hAnsi="Rockwell"/>
        <w:b w:val="0"/>
        <w:sz w:val="24"/>
      </w:rPr>
    </w:pPr>
    <w:r w:rsidRPr="0011622D">
      <w:rPr>
        <w:rFonts w:ascii="Rockwell" w:hAnsi="Rockwell"/>
        <w:b w:val="0"/>
        <w:sz w:val="24"/>
      </w:rPr>
      <w:t>Master Agreement No</w:t>
    </w:r>
    <w:r w:rsidR="00AD5384" w:rsidRPr="0011622D">
      <w:rPr>
        <w:rFonts w:ascii="Rockwell" w:hAnsi="Rockwell"/>
        <w:b w:val="0"/>
        <w:sz w:val="24"/>
      </w:rPr>
      <w:t>:</w:t>
    </w:r>
    <w:r w:rsidR="00AD5384" w:rsidRPr="0011622D">
      <w:rPr>
        <w:rFonts w:ascii="Rockwell" w:hAnsi="Rockwell"/>
        <w:sz w:val="24"/>
      </w:rPr>
      <w:t xml:space="preserve"> </w:t>
    </w:r>
    <w:r w:rsidR="0016361D">
      <w:rPr>
        <w:rFonts w:ascii="Rockwell" w:hAnsi="Rockwell"/>
        <w:sz w:val="24"/>
      </w:rPr>
      <w:t>2016-18</w:t>
    </w:r>
    <w:r w:rsidR="001C5114">
      <w:rPr>
        <w:rFonts w:ascii="Rockwell" w:hAnsi="Rockwell"/>
        <w:sz w:val="24"/>
      </w:rPr>
      <w:t>0</w:t>
    </w:r>
  </w:p>
  <w:p w:rsidR="0011622D" w:rsidRPr="0011622D" w:rsidRDefault="00AD5384" w:rsidP="0011622D">
    <w:pPr>
      <w:pStyle w:val="Title"/>
      <w:rPr>
        <w:rFonts w:ascii="Rockwell" w:hAnsi="Rockwell"/>
        <w:b w:val="0"/>
        <w:sz w:val="24"/>
      </w:rPr>
    </w:pPr>
    <w:r w:rsidRPr="0011622D">
      <w:rPr>
        <w:rFonts w:ascii="Rockwell" w:hAnsi="Rockwell"/>
        <w:b w:val="0"/>
        <w:sz w:val="24"/>
      </w:rPr>
      <w:t>(hereinafter “Contractor”)</w:t>
    </w:r>
  </w:p>
  <w:p w:rsidR="0011622D" w:rsidRPr="0011622D" w:rsidRDefault="00AD5384" w:rsidP="0011622D">
    <w:pPr>
      <w:pStyle w:val="Title"/>
      <w:spacing w:before="60"/>
      <w:rPr>
        <w:rFonts w:ascii="Rockwell" w:hAnsi="Rockwell"/>
        <w:b w:val="0"/>
        <w:sz w:val="24"/>
      </w:rPr>
    </w:pPr>
    <w:r w:rsidRPr="0011622D">
      <w:rPr>
        <w:rFonts w:ascii="Rockwell" w:hAnsi="Rockwell"/>
        <w:b w:val="0"/>
        <w:sz w:val="24"/>
      </w:rPr>
      <w:t>And</w:t>
    </w:r>
  </w:p>
  <w:p w:rsidR="0011622D" w:rsidRPr="0011622D" w:rsidRDefault="00AD5384" w:rsidP="0011622D">
    <w:pPr>
      <w:pStyle w:val="Title"/>
      <w:spacing w:before="60"/>
      <w:rPr>
        <w:rFonts w:ascii="Rockwell" w:hAnsi="Rockwell"/>
        <w:sz w:val="24"/>
      </w:rPr>
    </w:pPr>
    <w:r w:rsidRPr="0011622D">
      <w:rPr>
        <w:rFonts w:ascii="Rockwell" w:hAnsi="Rockwell"/>
        <w:sz w:val="24"/>
      </w:rPr>
      <w:t>[</w:t>
    </w:r>
    <w:r w:rsidRPr="0011622D">
      <w:rPr>
        <w:rFonts w:ascii="Rockwell" w:hAnsi="Rockwell"/>
        <w:sz w:val="24"/>
        <w:highlight w:val="yellow"/>
      </w:rPr>
      <w:t xml:space="preserve">insert name of participating </w:t>
    </w:r>
    <w:r w:rsidR="0021748E" w:rsidRPr="0011622D">
      <w:rPr>
        <w:rFonts w:ascii="Rockwell" w:hAnsi="Rockwell"/>
        <w:sz w:val="24"/>
        <w:highlight w:val="yellow"/>
      </w:rPr>
      <w:t>state/</w:t>
    </w:r>
    <w:r w:rsidRPr="0011622D">
      <w:rPr>
        <w:rFonts w:ascii="Rockwell" w:hAnsi="Rockwell"/>
        <w:sz w:val="24"/>
        <w:highlight w:val="yellow"/>
      </w:rPr>
      <w:t>entity</w:t>
    </w:r>
    <w:r w:rsidR="00191918" w:rsidRPr="0011622D">
      <w:rPr>
        <w:rFonts w:ascii="Rockwell" w:hAnsi="Rockwell"/>
        <w:sz w:val="24"/>
        <w:highlight w:val="yellow"/>
      </w:rPr>
      <w:t xml:space="preserve"> xxxxxxxx</w:t>
    </w:r>
    <w:r w:rsidRPr="0011622D">
      <w:rPr>
        <w:rFonts w:ascii="Rockwell" w:hAnsi="Rockwell"/>
        <w:sz w:val="24"/>
      </w:rPr>
      <w:t>]</w:t>
    </w:r>
  </w:p>
  <w:p w:rsidR="00AD5384" w:rsidRPr="0011622D" w:rsidRDefault="00AD5384" w:rsidP="0011622D">
    <w:pPr>
      <w:pStyle w:val="Title"/>
      <w:rPr>
        <w:rFonts w:ascii="Rockwell" w:hAnsi="Rockwell"/>
        <w:b w:val="0"/>
        <w:sz w:val="24"/>
      </w:rPr>
    </w:pPr>
    <w:r w:rsidRPr="0011622D">
      <w:rPr>
        <w:rFonts w:ascii="Rockwell" w:hAnsi="Rockwell"/>
        <w:b w:val="0"/>
        <w:sz w:val="24"/>
      </w:rPr>
      <w:t>(hereinafter “Participating State</w:t>
    </w:r>
    <w:r w:rsidR="0021748E" w:rsidRPr="0011622D">
      <w:rPr>
        <w:rFonts w:ascii="Rockwell" w:hAnsi="Rockwell"/>
        <w:b w:val="0"/>
        <w:sz w:val="24"/>
      </w:rPr>
      <w:t>/Entity</w:t>
    </w:r>
    <w:r w:rsidRPr="0011622D">
      <w:rPr>
        <w:rFonts w:ascii="Rockwell" w:hAnsi="Rockwell"/>
        <w:b w:val="0"/>
        <w:sz w:val="24"/>
      </w:rPr>
      <w:t>”)</w:t>
    </w:r>
  </w:p>
  <w:p w:rsidR="00AD5384" w:rsidRDefault="00AD5384">
    <w:pPr>
      <w:jc w:val="right"/>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4C09DA"/>
    <w:multiLevelType w:val="hybridMultilevel"/>
    <w:tmpl w:val="C2D643CC"/>
    <w:lvl w:ilvl="0" w:tplc="FFFFFFFF">
      <w:start w:val="16"/>
      <w:numFmt w:val="decimal"/>
      <w:lvlText w:val="%1."/>
      <w:lvlJc w:val="left"/>
      <w:pPr>
        <w:tabs>
          <w:tab w:val="num" w:pos="1455"/>
        </w:tabs>
        <w:ind w:left="1455" w:hanging="735"/>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 w15:restartNumberingAfterBreak="0">
    <w:nsid w:val="03C43829"/>
    <w:multiLevelType w:val="singleLevel"/>
    <w:tmpl w:val="8EB4FA8C"/>
    <w:lvl w:ilvl="0">
      <w:start w:val="2"/>
      <w:numFmt w:val="decimal"/>
      <w:lvlText w:val="(%1)"/>
      <w:lvlJc w:val="left"/>
      <w:pPr>
        <w:tabs>
          <w:tab w:val="num" w:pos="2160"/>
        </w:tabs>
        <w:ind w:left="2160" w:hanging="720"/>
      </w:pPr>
      <w:rPr>
        <w:rFonts w:hint="default"/>
      </w:rPr>
    </w:lvl>
  </w:abstractNum>
  <w:abstractNum w:abstractNumId="3" w15:restartNumberingAfterBreak="0">
    <w:nsid w:val="09B062D1"/>
    <w:multiLevelType w:val="singleLevel"/>
    <w:tmpl w:val="91FE39D2"/>
    <w:lvl w:ilvl="0">
      <w:start w:val="1"/>
      <w:numFmt w:val="upperLetter"/>
      <w:lvlText w:val="%1."/>
      <w:lvlJc w:val="left"/>
      <w:pPr>
        <w:tabs>
          <w:tab w:val="num" w:pos="1755"/>
        </w:tabs>
        <w:ind w:left="1755" w:hanging="720"/>
      </w:pPr>
      <w:rPr>
        <w:rFonts w:hint="default"/>
      </w:rPr>
    </w:lvl>
  </w:abstractNum>
  <w:abstractNum w:abstractNumId="4" w15:restartNumberingAfterBreak="0">
    <w:nsid w:val="1243508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6C82CE5"/>
    <w:multiLevelType w:val="hybridMultilevel"/>
    <w:tmpl w:val="4F586610"/>
    <w:lvl w:ilvl="0" w:tplc="FF2E14F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4B3D64"/>
    <w:multiLevelType w:val="singleLevel"/>
    <w:tmpl w:val="C2F4C5BE"/>
    <w:lvl w:ilvl="0">
      <w:start w:val="7"/>
      <w:numFmt w:val="bullet"/>
      <w:lvlText w:val=""/>
      <w:lvlJc w:val="left"/>
      <w:pPr>
        <w:tabs>
          <w:tab w:val="num" w:pos="1080"/>
        </w:tabs>
        <w:ind w:left="1080" w:hanging="360"/>
      </w:pPr>
      <w:rPr>
        <w:rFonts w:ascii="Wingdings" w:hAnsi="Wingdings" w:hint="default"/>
      </w:rPr>
    </w:lvl>
  </w:abstractNum>
  <w:abstractNum w:abstractNumId="7" w15:restartNumberingAfterBreak="0">
    <w:nsid w:val="18937747"/>
    <w:multiLevelType w:val="singleLevel"/>
    <w:tmpl w:val="17EAD902"/>
    <w:lvl w:ilvl="0">
      <w:start w:val="4"/>
      <w:numFmt w:val="upperLetter"/>
      <w:lvlText w:val="%1."/>
      <w:lvlJc w:val="left"/>
      <w:pPr>
        <w:tabs>
          <w:tab w:val="num" w:pos="1080"/>
        </w:tabs>
        <w:ind w:left="1080" w:hanging="360"/>
      </w:pPr>
      <w:rPr>
        <w:rFonts w:hint="default"/>
      </w:rPr>
    </w:lvl>
  </w:abstractNum>
  <w:abstractNum w:abstractNumId="8" w15:restartNumberingAfterBreak="0">
    <w:nsid w:val="21061AED"/>
    <w:multiLevelType w:val="hybridMultilevel"/>
    <w:tmpl w:val="4EDA8D48"/>
    <w:lvl w:ilvl="0" w:tplc="FFFFFFFF">
      <w:start w:val="1"/>
      <w:numFmt w:val="decimal"/>
      <w:lvlText w:val="%1."/>
      <w:lvlJc w:val="left"/>
      <w:pPr>
        <w:tabs>
          <w:tab w:val="num" w:pos="736"/>
        </w:tabs>
        <w:ind w:left="736" w:hanging="420"/>
      </w:pPr>
      <w:rPr>
        <w:rFonts w:hint="default"/>
        <w:u w:val="none"/>
      </w:rPr>
    </w:lvl>
    <w:lvl w:ilvl="1" w:tplc="FFFFFFFF" w:tentative="1">
      <w:start w:val="1"/>
      <w:numFmt w:val="lowerLetter"/>
      <w:lvlText w:val="%2."/>
      <w:lvlJc w:val="left"/>
      <w:pPr>
        <w:tabs>
          <w:tab w:val="num" w:pos="1396"/>
        </w:tabs>
        <w:ind w:left="1396" w:hanging="360"/>
      </w:pPr>
    </w:lvl>
    <w:lvl w:ilvl="2" w:tplc="FFFFFFFF" w:tentative="1">
      <w:start w:val="1"/>
      <w:numFmt w:val="lowerRoman"/>
      <w:lvlText w:val="%3."/>
      <w:lvlJc w:val="right"/>
      <w:pPr>
        <w:tabs>
          <w:tab w:val="num" w:pos="2116"/>
        </w:tabs>
        <w:ind w:left="2116" w:hanging="180"/>
      </w:pPr>
    </w:lvl>
    <w:lvl w:ilvl="3" w:tplc="FFFFFFFF" w:tentative="1">
      <w:start w:val="1"/>
      <w:numFmt w:val="decimal"/>
      <w:lvlText w:val="%4."/>
      <w:lvlJc w:val="left"/>
      <w:pPr>
        <w:tabs>
          <w:tab w:val="num" w:pos="2836"/>
        </w:tabs>
        <w:ind w:left="2836" w:hanging="360"/>
      </w:pPr>
    </w:lvl>
    <w:lvl w:ilvl="4" w:tplc="FFFFFFFF" w:tentative="1">
      <w:start w:val="1"/>
      <w:numFmt w:val="lowerLetter"/>
      <w:lvlText w:val="%5."/>
      <w:lvlJc w:val="left"/>
      <w:pPr>
        <w:tabs>
          <w:tab w:val="num" w:pos="3556"/>
        </w:tabs>
        <w:ind w:left="3556" w:hanging="360"/>
      </w:pPr>
    </w:lvl>
    <w:lvl w:ilvl="5" w:tplc="FFFFFFFF" w:tentative="1">
      <w:start w:val="1"/>
      <w:numFmt w:val="lowerRoman"/>
      <w:lvlText w:val="%6."/>
      <w:lvlJc w:val="right"/>
      <w:pPr>
        <w:tabs>
          <w:tab w:val="num" w:pos="4276"/>
        </w:tabs>
        <w:ind w:left="4276" w:hanging="180"/>
      </w:pPr>
    </w:lvl>
    <w:lvl w:ilvl="6" w:tplc="FFFFFFFF" w:tentative="1">
      <w:start w:val="1"/>
      <w:numFmt w:val="decimal"/>
      <w:lvlText w:val="%7."/>
      <w:lvlJc w:val="left"/>
      <w:pPr>
        <w:tabs>
          <w:tab w:val="num" w:pos="4996"/>
        </w:tabs>
        <w:ind w:left="4996" w:hanging="360"/>
      </w:pPr>
    </w:lvl>
    <w:lvl w:ilvl="7" w:tplc="FFFFFFFF" w:tentative="1">
      <w:start w:val="1"/>
      <w:numFmt w:val="lowerLetter"/>
      <w:lvlText w:val="%8."/>
      <w:lvlJc w:val="left"/>
      <w:pPr>
        <w:tabs>
          <w:tab w:val="num" w:pos="5716"/>
        </w:tabs>
        <w:ind w:left="5716" w:hanging="360"/>
      </w:pPr>
    </w:lvl>
    <w:lvl w:ilvl="8" w:tplc="FFFFFFFF" w:tentative="1">
      <w:start w:val="1"/>
      <w:numFmt w:val="lowerRoman"/>
      <w:lvlText w:val="%9."/>
      <w:lvlJc w:val="right"/>
      <w:pPr>
        <w:tabs>
          <w:tab w:val="num" w:pos="6436"/>
        </w:tabs>
        <w:ind w:left="6436" w:hanging="180"/>
      </w:pPr>
    </w:lvl>
  </w:abstractNum>
  <w:abstractNum w:abstractNumId="9" w15:restartNumberingAfterBreak="0">
    <w:nsid w:val="216B38A0"/>
    <w:multiLevelType w:val="singleLevel"/>
    <w:tmpl w:val="44AC04B2"/>
    <w:lvl w:ilvl="0">
      <w:start w:val="3"/>
      <w:numFmt w:val="upperLetter"/>
      <w:lvlText w:val="%1."/>
      <w:lvlJc w:val="left"/>
      <w:pPr>
        <w:tabs>
          <w:tab w:val="num" w:pos="1440"/>
        </w:tabs>
        <w:ind w:left="1440" w:hanging="720"/>
      </w:pPr>
      <w:rPr>
        <w:rFonts w:hint="default"/>
      </w:rPr>
    </w:lvl>
  </w:abstractNum>
  <w:abstractNum w:abstractNumId="10" w15:restartNumberingAfterBreak="0">
    <w:nsid w:val="2726262F"/>
    <w:multiLevelType w:val="singleLevel"/>
    <w:tmpl w:val="213C3C84"/>
    <w:lvl w:ilvl="0">
      <w:start w:val="4"/>
      <w:numFmt w:val="decimal"/>
      <w:lvlText w:val="%1."/>
      <w:lvlJc w:val="left"/>
      <w:pPr>
        <w:tabs>
          <w:tab w:val="num" w:pos="720"/>
        </w:tabs>
        <w:ind w:left="720" w:hanging="720"/>
      </w:pPr>
      <w:rPr>
        <w:rFonts w:hint="default"/>
      </w:rPr>
    </w:lvl>
  </w:abstractNum>
  <w:abstractNum w:abstractNumId="11" w15:restartNumberingAfterBreak="0">
    <w:nsid w:val="277609D1"/>
    <w:multiLevelType w:val="singleLevel"/>
    <w:tmpl w:val="A2E26AA6"/>
    <w:lvl w:ilvl="0">
      <w:start w:val="5"/>
      <w:numFmt w:val="upperLetter"/>
      <w:lvlText w:val="%1."/>
      <w:lvlJc w:val="left"/>
      <w:pPr>
        <w:tabs>
          <w:tab w:val="num" w:pos="1455"/>
        </w:tabs>
        <w:ind w:left="1455" w:hanging="720"/>
      </w:pPr>
      <w:rPr>
        <w:rFonts w:hint="default"/>
      </w:rPr>
    </w:lvl>
  </w:abstractNum>
  <w:abstractNum w:abstractNumId="12" w15:restartNumberingAfterBreak="0">
    <w:nsid w:val="29A97D92"/>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3" w15:restartNumberingAfterBreak="0">
    <w:nsid w:val="39B51852"/>
    <w:multiLevelType w:val="singleLevel"/>
    <w:tmpl w:val="88CEE162"/>
    <w:lvl w:ilvl="0">
      <w:start w:val="3"/>
      <w:numFmt w:val="upperLetter"/>
      <w:lvlText w:val="%1."/>
      <w:lvlJc w:val="left"/>
      <w:pPr>
        <w:tabs>
          <w:tab w:val="num" w:pos="1755"/>
        </w:tabs>
        <w:ind w:left="1755" w:hanging="1035"/>
      </w:pPr>
      <w:rPr>
        <w:rFonts w:hint="default"/>
      </w:rPr>
    </w:lvl>
  </w:abstractNum>
  <w:abstractNum w:abstractNumId="14" w15:restartNumberingAfterBreak="0">
    <w:nsid w:val="3B5272AD"/>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5" w15:restartNumberingAfterBreak="0">
    <w:nsid w:val="3C5C570D"/>
    <w:multiLevelType w:val="hybridMultilevel"/>
    <w:tmpl w:val="3D9CE58C"/>
    <w:lvl w:ilvl="0" w:tplc="FFFFFFFF">
      <w:start w:val="52"/>
      <w:numFmt w:val="decimal"/>
      <w:lvlText w:val="%1."/>
      <w:lvlJc w:val="left"/>
      <w:pPr>
        <w:tabs>
          <w:tab w:val="num" w:pos="1080"/>
        </w:tabs>
        <w:ind w:left="1080" w:hanging="720"/>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4B971A00"/>
    <w:multiLevelType w:val="singleLevel"/>
    <w:tmpl w:val="9B9ADCA8"/>
    <w:lvl w:ilvl="0">
      <w:start w:val="19"/>
      <w:numFmt w:val="upperLetter"/>
      <w:lvlText w:val="%1."/>
      <w:lvlJc w:val="left"/>
      <w:pPr>
        <w:tabs>
          <w:tab w:val="num" w:pos="1665"/>
        </w:tabs>
        <w:ind w:left="1665" w:hanging="585"/>
      </w:pPr>
      <w:rPr>
        <w:rFonts w:hint="default"/>
      </w:rPr>
    </w:lvl>
  </w:abstractNum>
  <w:abstractNum w:abstractNumId="17" w15:restartNumberingAfterBreak="0">
    <w:nsid w:val="4D090C25"/>
    <w:multiLevelType w:val="singleLevel"/>
    <w:tmpl w:val="22A6C60C"/>
    <w:lvl w:ilvl="0">
      <w:start w:val="4"/>
      <w:numFmt w:val="upperLetter"/>
      <w:lvlText w:val="%1."/>
      <w:lvlJc w:val="left"/>
      <w:pPr>
        <w:tabs>
          <w:tab w:val="num" w:pos="1080"/>
        </w:tabs>
        <w:ind w:left="1080" w:hanging="360"/>
      </w:pPr>
      <w:rPr>
        <w:rFonts w:hint="default"/>
      </w:rPr>
    </w:lvl>
  </w:abstractNum>
  <w:abstractNum w:abstractNumId="18" w15:restartNumberingAfterBreak="0">
    <w:nsid w:val="4F45427A"/>
    <w:multiLevelType w:val="hybridMultilevel"/>
    <w:tmpl w:val="42005A58"/>
    <w:lvl w:ilvl="0" w:tplc="FFFFFFFF">
      <w:start w:val="17"/>
      <w:numFmt w:val="decimal"/>
      <w:lvlText w:val="%1."/>
      <w:lvlJc w:val="left"/>
      <w:pPr>
        <w:tabs>
          <w:tab w:val="num" w:pos="1440"/>
        </w:tabs>
        <w:ind w:left="1440" w:hanging="720"/>
      </w:pPr>
      <w:rPr>
        <w:rFonts w:hint="default"/>
        <w:u w:val="none"/>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9" w15:restartNumberingAfterBreak="0">
    <w:nsid w:val="50AF1712"/>
    <w:multiLevelType w:val="singleLevel"/>
    <w:tmpl w:val="93E8C994"/>
    <w:lvl w:ilvl="0">
      <w:start w:val="3"/>
      <w:numFmt w:val="upperLetter"/>
      <w:lvlText w:val="%1."/>
      <w:lvlJc w:val="left"/>
      <w:pPr>
        <w:tabs>
          <w:tab w:val="num" w:pos="1755"/>
        </w:tabs>
        <w:ind w:left="1755" w:hanging="720"/>
      </w:pPr>
      <w:rPr>
        <w:rFonts w:hint="default"/>
      </w:rPr>
    </w:lvl>
  </w:abstractNum>
  <w:abstractNum w:abstractNumId="20" w15:restartNumberingAfterBreak="0">
    <w:nsid w:val="528A333A"/>
    <w:multiLevelType w:val="singleLevel"/>
    <w:tmpl w:val="AF48DA8A"/>
    <w:lvl w:ilvl="0">
      <w:start w:val="5"/>
      <w:numFmt w:val="upperLetter"/>
      <w:lvlText w:val="%1."/>
      <w:lvlJc w:val="left"/>
      <w:pPr>
        <w:tabs>
          <w:tab w:val="num" w:pos="1695"/>
        </w:tabs>
        <w:ind w:left="1695" w:hanging="660"/>
      </w:pPr>
      <w:rPr>
        <w:rFonts w:hint="default"/>
      </w:rPr>
    </w:lvl>
  </w:abstractNum>
  <w:abstractNum w:abstractNumId="21" w15:restartNumberingAfterBreak="0">
    <w:nsid w:val="554917AF"/>
    <w:multiLevelType w:val="singleLevel"/>
    <w:tmpl w:val="04090015"/>
    <w:lvl w:ilvl="0">
      <w:start w:val="1"/>
      <w:numFmt w:val="upperLetter"/>
      <w:lvlText w:val="%1."/>
      <w:lvlJc w:val="left"/>
      <w:pPr>
        <w:tabs>
          <w:tab w:val="num" w:pos="360"/>
        </w:tabs>
        <w:ind w:left="360" w:hanging="360"/>
      </w:pPr>
    </w:lvl>
  </w:abstractNum>
  <w:abstractNum w:abstractNumId="22" w15:restartNumberingAfterBreak="0">
    <w:nsid w:val="5B465A2B"/>
    <w:multiLevelType w:val="hybridMultilevel"/>
    <w:tmpl w:val="E334DB82"/>
    <w:lvl w:ilvl="0" w:tplc="FFFFFFFF">
      <w:start w:val="53"/>
      <w:numFmt w:val="decimal"/>
      <w:lvlText w:val="%1."/>
      <w:lvlJc w:val="left"/>
      <w:pPr>
        <w:tabs>
          <w:tab w:val="num" w:pos="525"/>
        </w:tabs>
        <w:ind w:left="525" w:hanging="435"/>
      </w:pPr>
      <w:rPr>
        <w:rFonts w:hint="default"/>
        <w:u w:val="none"/>
      </w:rPr>
    </w:lvl>
    <w:lvl w:ilvl="1" w:tplc="FFFFFFFF" w:tentative="1">
      <w:start w:val="1"/>
      <w:numFmt w:val="lowerLetter"/>
      <w:lvlText w:val="%2."/>
      <w:lvlJc w:val="left"/>
      <w:pPr>
        <w:tabs>
          <w:tab w:val="num" w:pos="1170"/>
        </w:tabs>
        <w:ind w:left="1170" w:hanging="360"/>
      </w:pPr>
    </w:lvl>
    <w:lvl w:ilvl="2" w:tplc="FFFFFFFF" w:tentative="1">
      <w:start w:val="1"/>
      <w:numFmt w:val="lowerRoman"/>
      <w:lvlText w:val="%3."/>
      <w:lvlJc w:val="right"/>
      <w:pPr>
        <w:tabs>
          <w:tab w:val="num" w:pos="1890"/>
        </w:tabs>
        <w:ind w:left="1890" w:hanging="180"/>
      </w:pPr>
    </w:lvl>
    <w:lvl w:ilvl="3" w:tplc="FFFFFFFF" w:tentative="1">
      <w:start w:val="1"/>
      <w:numFmt w:val="decimal"/>
      <w:lvlText w:val="%4."/>
      <w:lvlJc w:val="left"/>
      <w:pPr>
        <w:tabs>
          <w:tab w:val="num" w:pos="2610"/>
        </w:tabs>
        <w:ind w:left="2610" w:hanging="360"/>
      </w:pPr>
    </w:lvl>
    <w:lvl w:ilvl="4" w:tplc="FFFFFFFF" w:tentative="1">
      <w:start w:val="1"/>
      <w:numFmt w:val="lowerLetter"/>
      <w:lvlText w:val="%5."/>
      <w:lvlJc w:val="left"/>
      <w:pPr>
        <w:tabs>
          <w:tab w:val="num" w:pos="3330"/>
        </w:tabs>
        <w:ind w:left="3330" w:hanging="360"/>
      </w:pPr>
    </w:lvl>
    <w:lvl w:ilvl="5" w:tplc="FFFFFFFF" w:tentative="1">
      <w:start w:val="1"/>
      <w:numFmt w:val="lowerRoman"/>
      <w:lvlText w:val="%6."/>
      <w:lvlJc w:val="right"/>
      <w:pPr>
        <w:tabs>
          <w:tab w:val="num" w:pos="4050"/>
        </w:tabs>
        <w:ind w:left="4050" w:hanging="180"/>
      </w:pPr>
    </w:lvl>
    <w:lvl w:ilvl="6" w:tplc="FFFFFFFF" w:tentative="1">
      <w:start w:val="1"/>
      <w:numFmt w:val="decimal"/>
      <w:lvlText w:val="%7."/>
      <w:lvlJc w:val="left"/>
      <w:pPr>
        <w:tabs>
          <w:tab w:val="num" w:pos="4770"/>
        </w:tabs>
        <w:ind w:left="4770" w:hanging="360"/>
      </w:pPr>
    </w:lvl>
    <w:lvl w:ilvl="7" w:tplc="FFFFFFFF" w:tentative="1">
      <w:start w:val="1"/>
      <w:numFmt w:val="lowerLetter"/>
      <w:lvlText w:val="%8."/>
      <w:lvlJc w:val="left"/>
      <w:pPr>
        <w:tabs>
          <w:tab w:val="num" w:pos="5490"/>
        </w:tabs>
        <w:ind w:left="5490" w:hanging="360"/>
      </w:pPr>
    </w:lvl>
    <w:lvl w:ilvl="8" w:tplc="FFFFFFFF" w:tentative="1">
      <w:start w:val="1"/>
      <w:numFmt w:val="lowerRoman"/>
      <w:lvlText w:val="%9."/>
      <w:lvlJc w:val="right"/>
      <w:pPr>
        <w:tabs>
          <w:tab w:val="num" w:pos="6210"/>
        </w:tabs>
        <w:ind w:left="6210" w:hanging="180"/>
      </w:pPr>
    </w:lvl>
  </w:abstractNum>
  <w:abstractNum w:abstractNumId="23" w15:restartNumberingAfterBreak="0">
    <w:nsid w:val="5C4D3173"/>
    <w:multiLevelType w:val="singleLevel"/>
    <w:tmpl w:val="68388A32"/>
    <w:lvl w:ilvl="0">
      <w:start w:val="3"/>
      <w:numFmt w:val="upperLetter"/>
      <w:lvlText w:val="%1."/>
      <w:lvlJc w:val="left"/>
      <w:pPr>
        <w:tabs>
          <w:tab w:val="num" w:pos="1425"/>
        </w:tabs>
        <w:ind w:left="1425" w:hanging="705"/>
      </w:pPr>
      <w:rPr>
        <w:rFonts w:hint="default"/>
        <w:b w:val="0"/>
      </w:rPr>
    </w:lvl>
  </w:abstractNum>
  <w:abstractNum w:abstractNumId="24" w15:restartNumberingAfterBreak="0">
    <w:nsid w:val="6F7367C5"/>
    <w:multiLevelType w:val="hybridMultilevel"/>
    <w:tmpl w:val="BF9C50F8"/>
    <w:lvl w:ilvl="0" w:tplc="FFFFFFFF">
      <w:start w:val="53"/>
      <w:numFmt w:val="decimal"/>
      <w:lvlText w:val="%1."/>
      <w:lvlJc w:val="left"/>
      <w:pPr>
        <w:tabs>
          <w:tab w:val="num" w:pos="795"/>
        </w:tabs>
        <w:ind w:left="795" w:hanging="435"/>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16A49CE"/>
    <w:multiLevelType w:val="singleLevel"/>
    <w:tmpl w:val="04090015"/>
    <w:lvl w:ilvl="0">
      <w:start w:val="1"/>
      <w:numFmt w:val="upperLetter"/>
      <w:lvlText w:val="%1."/>
      <w:lvlJc w:val="left"/>
      <w:pPr>
        <w:tabs>
          <w:tab w:val="num" w:pos="360"/>
        </w:tabs>
        <w:ind w:left="360" w:hanging="360"/>
      </w:pPr>
    </w:lvl>
  </w:abstractNum>
  <w:abstractNum w:abstractNumId="26" w15:restartNumberingAfterBreak="0">
    <w:nsid w:val="74536F94"/>
    <w:multiLevelType w:val="singleLevel"/>
    <w:tmpl w:val="7C30A6CA"/>
    <w:lvl w:ilvl="0">
      <w:start w:val="5"/>
      <w:numFmt w:val="upperLetter"/>
      <w:lvlText w:val="%1."/>
      <w:lvlJc w:val="left"/>
      <w:pPr>
        <w:tabs>
          <w:tab w:val="num" w:pos="1350"/>
        </w:tabs>
        <w:ind w:left="1350" w:hanging="630"/>
      </w:pPr>
      <w:rPr>
        <w:rFonts w:hint="default"/>
      </w:rPr>
    </w:lvl>
  </w:abstractNum>
  <w:abstractNum w:abstractNumId="27" w15:restartNumberingAfterBreak="0">
    <w:nsid w:val="79503DEC"/>
    <w:multiLevelType w:val="singleLevel"/>
    <w:tmpl w:val="97E0DE4C"/>
    <w:lvl w:ilvl="0">
      <w:start w:val="1"/>
      <w:numFmt w:val="upperLetter"/>
      <w:lvlText w:val="%1."/>
      <w:lvlJc w:val="left"/>
      <w:pPr>
        <w:tabs>
          <w:tab w:val="num" w:pos="1440"/>
        </w:tabs>
        <w:ind w:left="1440" w:hanging="720"/>
      </w:pPr>
      <w:rPr>
        <w:rFonts w:hint="default"/>
      </w:rPr>
    </w:lvl>
  </w:abstractNum>
  <w:abstractNum w:abstractNumId="28" w15:restartNumberingAfterBreak="0">
    <w:nsid w:val="7C727569"/>
    <w:multiLevelType w:val="singleLevel"/>
    <w:tmpl w:val="17D800EC"/>
    <w:lvl w:ilvl="0">
      <w:start w:val="4"/>
      <w:numFmt w:val="lowerLetter"/>
      <w:lvlText w:val="%1)"/>
      <w:lvlJc w:val="left"/>
      <w:pPr>
        <w:tabs>
          <w:tab w:val="num" w:pos="2160"/>
        </w:tabs>
        <w:ind w:left="2160" w:hanging="720"/>
      </w:pPr>
      <w:rPr>
        <w:rFonts w:hint="default"/>
      </w:rPr>
    </w:lvl>
  </w:abstractNum>
  <w:num w:numId="1">
    <w:abstractNumId w:val="9"/>
  </w:num>
  <w:num w:numId="2">
    <w:abstractNumId w:val="2"/>
  </w:num>
  <w:num w:numId="3">
    <w:abstractNumId w:val="11"/>
  </w:num>
  <w:num w:numId="4">
    <w:abstractNumId w:val="26"/>
  </w:num>
  <w:num w:numId="5">
    <w:abstractNumId w:val="7"/>
  </w:num>
  <w:num w:numId="6">
    <w:abstractNumId w:val="17"/>
  </w:num>
  <w:num w:numId="7">
    <w:abstractNumId w:val="13"/>
  </w:num>
  <w:num w:numId="8">
    <w:abstractNumId w:val="16"/>
  </w:num>
  <w:num w:numId="9">
    <w:abstractNumId w:val="3"/>
  </w:num>
  <w:num w:numId="10">
    <w:abstractNumId w:val="20"/>
  </w:num>
  <w:num w:numId="11">
    <w:abstractNumId w:val="10"/>
  </w:num>
  <w:num w:numId="12">
    <w:abstractNumId w:val="25"/>
  </w:num>
  <w:num w:numId="13">
    <w:abstractNumId w:val="14"/>
  </w:num>
  <w:num w:numId="14">
    <w:abstractNumId w:val="12"/>
  </w:num>
  <w:num w:numId="15">
    <w:abstractNumId w:val="6"/>
  </w:num>
  <w:num w:numId="16">
    <w:abstractNumId w:val="21"/>
  </w:num>
  <w:num w:numId="17">
    <w:abstractNumId w:val="19"/>
  </w:num>
  <w:num w:numId="18">
    <w:abstractNumId w:val="0"/>
    <w:lvlOverride w:ilvl="0">
      <w:lvl w:ilvl="0">
        <w:numFmt w:val="bullet"/>
        <w:lvlText w:val=""/>
        <w:legacy w:legacy="1" w:legacySpace="0" w:legacyIndent="360"/>
        <w:lvlJc w:val="left"/>
        <w:pPr>
          <w:ind w:left="720" w:hanging="360"/>
        </w:pPr>
        <w:rPr>
          <w:rFonts w:ascii="Symbol" w:hAnsi="Symbol" w:hint="default"/>
        </w:rPr>
      </w:lvl>
    </w:lvlOverride>
  </w:num>
  <w:num w:numId="19">
    <w:abstractNumId w:val="23"/>
  </w:num>
  <w:num w:numId="20">
    <w:abstractNumId w:val="4"/>
  </w:num>
  <w:num w:numId="21">
    <w:abstractNumId w:val="27"/>
  </w:num>
  <w:num w:numId="22">
    <w:abstractNumId w:val="28"/>
  </w:num>
  <w:num w:numId="23">
    <w:abstractNumId w:val="1"/>
  </w:num>
  <w:num w:numId="24">
    <w:abstractNumId w:val="8"/>
  </w:num>
  <w:num w:numId="25">
    <w:abstractNumId w:val="15"/>
  </w:num>
  <w:num w:numId="26">
    <w:abstractNumId w:val="24"/>
  </w:num>
  <w:num w:numId="27">
    <w:abstractNumId w:val="22"/>
  </w:num>
  <w:num w:numId="28">
    <w:abstractNumId w:val="18"/>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2C72B4"/>
    <w:rsid w:val="0002084B"/>
    <w:rsid w:val="00082B75"/>
    <w:rsid w:val="000A6491"/>
    <w:rsid w:val="0011622D"/>
    <w:rsid w:val="0016361D"/>
    <w:rsid w:val="001827E4"/>
    <w:rsid w:val="0018488A"/>
    <w:rsid w:val="0018793A"/>
    <w:rsid w:val="00191918"/>
    <w:rsid w:val="001C5114"/>
    <w:rsid w:val="001C5E97"/>
    <w:rsid w:val="001D21E1"/>
    <w:rsid w:val="001F24A6"/>
    <w:rsid w:val="00206C83"/>
    <w:rsid w:val="0021748E"/>
    <w:rsid w:val="0023248D"/>
    <w:rsid w:val="0028744E"/>
    <w:rsid w:val="00297F36"/>
    <w:rsid w:val="002C3666"/>
    <w:rsid w:val="002C72B4"/>
    <w:rsid w:val="002E2AAB"/>
    <w:rsid w:val="002F0591"/>
    <w:rsid w:val="00304EF0"/>
    <w:rsid w:val="0031339C"/>
    <w:rsid w:val="00326D4A"/>
    <w:rsid w:val="00363ED4"/>
    <w:rsid w:val="00366C03"/>
    <w:rsid w:val="00410849"/>
    <w:rsid w:val="00410B73"/>
    <w:rsid w:val="004267B9"/>
    <w:rsid w:val="004300AD"/>
    <w:rsid w:val="00446B21"/>
    <w:rsid w:val="004B14F2"/>
    <w:rsid w:val="004B29F7"/>
    <w:rsid w:val="004C3D0C"/>
    <w:rsid w:val="004D1556"/>
    <w:rsid w:val="004E2574"/>
    <w:rsid w:val="005027EA"/>
    <w:rsid w:val="00512461"/>
    <w:rsid w:val="00536115"/>
    <w:rsid w:val="00546536"/>
    <w:rsid w:val="005A6D51"/>
    <w:rsid w:val="005B2281"/>
    <w:rsid w:val="005C1061"/>
    <w:rsid w:val="0060582C"/>
    <w:rsid w:val="00617FA9"/>
    <w:rsid w:val="00624BAB"/>
    <w:rsid w:val="0065027A"/>
    <w:rsid w:val="00650970"/>
    <w:rsid w:val="00651A13"/>
    <w:rsid w:val="006B06E7"/>
    <w:rsid w:val="006C7842"/>
    <w:rsid w:val="00717351"/>
    <w:rsid w:val="00723ED2"/>
    <w:rsid w:val="00724D3D"/>
    <w:rsid w:val="00725D75"/>
    <w:rsid w:val="00740AB2"/>
    <w:rsid w:val="00741654"/>
    <w:rsid w:val="00761C4C"/>
    <w:rsid w:val="00773B73"/>
    <w:rsid w:val="00795E4B"/>
    <w:rsid w:val="008263C3"/>
    <w:rsid w:val="00841C21"/>
    <w:rsid w:val="00842DFA"/>
    <w:rsid w:val="008745CB"/>
    <w:rsid w:val="00877C38"/>
    <w:rsid w:val="00881A31"/>
    <w:rsid w:val="00882E73"/>
    <w:rsid w:val="0089547C"/>
    <w:rsid w:val="008B7F17"/>
    <w:rsid w:val="008E523C"/>
    <w:rsid w:val="008E745D"/>
    <w:rsid w:val="008F4CAE"/>
    <w:rsid w:val="00913C58"/>
    <w:rsid w:val="00932075"/>
    <w:rsid w:val="0094083E"/>
    <w:rsid w:val="00940ABB"/>
    <w:rsid w:val="00944A11"/>
    <w:rsid w:val="00945821"/>
    <w:rsid w:val="00952016"/>
    <w:rsid w:val="0097097D"/>
    <w:rsid w:val="00A07B1A"/>
    <w:rsid w:val="00A11816"/>
    <w:rsid w:val="00A275AB"/>
    <w:rsid w:val="00A30959"/>
    <w:rsid w:val="00A52154"/>
    <w:rsid w:val="00AD5384"/>
    <w:rsid w:val="00B13843"/>
    <w:rsid w:val="00B15355"/>
    <w:rsid w:val="00B40CC7"/>
    <w:rsid w:val="00B4230A"/>
    <w:rsid w:val="00B431DE"/>
    <w:rsid w:val="00B818C2"/>
    <w:rsid w:val="00BA4852"/>
    <w:rsid w:val="00BA66A6"/>
    <w:rsid w:val="00BD3A1E"/>
    <w:rsid w:val="00C07636"/>
    <w:rsid w:val="00C16018"/>
    <w:rsid w:val="00C44669"/>
    <w:rsid w:val="00C47FB6"/>
    <w:rsid w:val="00C928A9"/>
    <w:rsid w:val="00CB7FD8"/>
    <w:rsid w:val="00CD17AF"/>
    <w:rsid w:val="00CF6924"/>
    <w:rsid w:val="00D02F6A"/>
    <w:rsid w:val="00D06775"/>
    <w:rsid w:val="00D13EBA"/>
    <w:rsid w:val="00D46062"/>
    <w:rsid w:val="00D9523D"/>
    <w:rsid w:val="00DC4939"/>
    <w:rsid w:val="00DF5B63"/>
    <w:rsid w:val="00E216CC"/>
    <w:rsid w:val="00E3426E"/>
    <w:rsid w:val="00E3794B"/>
    <w:rsid w:val="00F15D42"/>
    <w:rsid w:val="00F24F27"/>
    <w:rsid w:val="00F81ED1"/>
    <w:rsid w:val="00FB5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6758F2F"/>
  <w15:docId w15:val="{C3360A9E-833C-4F06-909B-1C8509691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7E4"/>
    <w:rPr>
      <w:sz w:val="24"/>
      <w:szCs w:val="24"/>
    </w:rPr>
  </w:style>
  <w:style w:type="paragraph" w:styleId="Heading1">
    <w:name w:val="heading 1"/>
    <w:basedOn w:val="Normal"/>
    <w:next w:val="Normal"/>
    <w:qFormat/>
    <w:rsid w:val="001827E4"/>
    <w:pPr>
      <w:keepNext/>
      <w:jc w:val="center"/>
      <w:outlineLvl w:val="0"/>
    </w:pPr>
    <w:rPr>
      <w:b/>
      <w:bCs/>
    </w:rPr>
  </w:style>
  <w:style w:type="paragraph" w:styleId="Heading9">
    <w:name w:val="heading 9"/>
    <w:basedOn w:val="Normal"/>
    <w:next w:val="Normal"/>
    <w:qFormat/>
    <w:rsid w:val="001827E4"/>
    <w:pPr>
      <w:keepNext/>
      <w:widowControl w:val="0"/>
      <w:tabs>
        <w:tab w:val="left" w:pos="0"/>
        <w:tab w:val="left" w:pos="720"/>
        <w:tab w:val="left" w:pos="1440"/>
        <w:tab w:val="left" w:pos="2880"/>
        <w:tab w:val="left" w:pos="3600"/>
        <w:tab w:val="left" w:pos="4320"/>
        <w:tab w:val="left" w:pos="5040"/>
        <w:tab w:val="left" w:pos="5760"/>
        <w:tab w:val="left" w:pos="7200"/>
        <w:tab w:val="left" w:pos="7920"/>
        <w:tab w:val="left" w:pos="8208"/>
        <w:tab w:val="left" w:pos="8640"/>
      </w:tabs>
      <w:suppressAutoHyphens/>
      <w:spacing w:line="300" w:lineRule="auto"/>
      <w:ind w:left="2160" w:hanging="2160"/>
      <w:jc w:val="both"/>
      <w:outlineLvl w:val="8"/>
    </w:pPr>
    <w:rPr>
      <w:rFonts w:ascii="CG Times" w:hAnsi="CG Times"/>
      <w:b/>
      <w:spacing w:val="-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1827E4"/>
    <w:pPr>
      <w:widowControl w:val="0"/>
      <w:tabs>
        <w:tab w:val="left" w:pos="-1440"/>
      </w:tabs>
      <w:ind w:left="1800" w:right="720"/>
      <w:jc w:val="both"/>
    </w:pPr>
    <w:rPr>
      <w:rFonts w:ascii="CG Times" w:hAnsi="CG Times"/>
      <w:sz w:val="20"/>
      <w:szCs w:val="20"/>
    </w:rPr>
  </w:style>
  <w:style w:type="paragraph" w:styleId="BodyText">
    <w:name w:val="Body Text"/>
    <w:basedOn w:val="Normal"/>
    <w:semiHidden/>
    <w:rsid w:val="001827E4"/>
    <w:pPr>
      <w:widowControl w:val="0"/>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pPr>
    <w:rPr>
      <w:rFonts w:ascii="CG Times" w:hAnsi="CG Times"/>
      <w:spacing w:val="-3"/>
      <w:szCs w:val="20"/>
    </w:rPr>
  </w:style>
  <w:style w:type="character" w:styleId="PageNumber">
    <w:name w:val="page number"/>
    <w:basedOn w:val="DefaultParagraphFont"/>
    <w:semiHidden/>
    <w:rsid w:val="001827E4"/>
  </w:style>
  <w:style w:type="paragraph" w:styleId="Footer">
    <w:name w:val="footer"/>
    <w:basedOn w:val="Normal"/>
    <w:link w:val="FooterChar"/>
    <w:uiPriority w:val="99"/>
    <w:rsid w:val="001827E4"/>
    <w:pPr>
      <w:widowControl w:val="0"/>
      <w:tabs>
        <w:tab w:val="center" w:pos="4320"/>
        <w:tab w:val="right" w:pos="8640"/>
      </w:tabs>
    </w:pPr>
    <w:rPr>
      <w:rFonts w:ascii="Courier New" w:hAnsi="Courier New"/>
      <w:sz w:val="20"/>
      <w:szCs w:val="20"/>
    </w:rPr>
  </w:style>
  <w:style w:type="paragraph" w:styleId="Title">
    <w:name w:val="Title"/>
    <w:basedOn w:val="Normal"/>
    <w:qFormat/>
    <w:rsid w:val="001827E4"/>
    <w:pPr>
      <w:jc w:val="center"/>
    </w:pPr>
    <w:rPr>
      <w:b/>
      <w:sz w:val="28"/>
    </w:rPr>
  </w:style>
  <w:style w:type="paragraph" w:styleId="Header">
    <w:name w:val="header"/>
    <w:basedOn w:val="Normal"/>
    <w:unhideWhenUsed/>
    <w:rsid w:val="001827E4"/>
    <w:pPr>
      <w:tabs>
        <w:tab w:val="center" w:pos="4680"/>
        <w:tab w:val="right" w:pos="9360"/>
      </w:tabs>
    </w:pPr>
  </w:style>
  <w:style w:type="character" w:customStyle="1" w:styleId="HeaderChar">
    <w:name w:val="Header Char"/>
    <w:rsid w:val="001827E4"/>
    <w:rPr>
      <w:sz w:val="24"/>
      <w:szCs w:val="24"/>
    </w:rPr>
  </w:style>
  <w:style w:type="character" w:styleId="Hyperlink">
    <w:name w:val="Hyperlink"/>
    <w:unhideWhenUsed/>
    <w:rsid w:val="001827E4"/>
    <w:rPr>
      <w:color w:val="0000FF"/>
      <w:u w:val="single"/>
    </w:rPr>
  </w:style>
  <w:style w:type="paragraph" w:styleId="BalloonText">
    <w:name w:val="Balloon Text"/>
    <w:basedOn w:val="Normal"/>
    <w:semiHidden/>
    <w:unhideWhenUsed/>
    <w:rsid w:val="001827E4"/>
    <w:rPr>
      <w:rFonts w:ascii="Tahoma" w:hAnsi="Tahoma" w:cs="Tahoma"/>
      <w:sz w:val="16"/>
      <w:szCs w:val="16"/>
    </w:rPr>
  </w:style>
  <w:style w:type="character" w:customStyle="1" w:styleId="BalloonTextChar">
    <w:name w:val="Balloon Text Char"/>
    <w:semiHidden/>
    <w:rsid w:val="001827E4"/>
    <w:rPr>
      <w:rFonts w:ascii="Tahoma" w:hAnsi="Tahoma" w:cs="Tahoma"/>
      <w:sz w:val="16"/>
      <w:szCs w:val="16"/>
    </w:rPr>
  </w:style>
  <w:style w:type="paragraph" w:styleId="BodyTextIndent">
    <w:name w:val="Body Text Indent"/>
    <w:basedOn w:val="Normal"/>
    <w:semiHidden/>
    <w:rsid w:val="001827E4"/>
    <w:pPr>
      <w:widowControl w:val="0"/>
      <w:ind w:left="960"/>
    </w:pPr>
    <w:rPr>
      <w:rFonts w:ascii="Arial" w:hAnsi="Arial"/>
      <w:sz w:val="22"/>
    </w:rPr>
  </w:style>
  <w:style w:type="table" w:styleId="TableGrid">
    <w:name w:val="Table Grid"/>
    <w:basedOn w:val="TableNormal"/>
    <w:uiPriority w:val="59"/>
    <w:rsid w:val="0019191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52154"/>
    <w:rPr>
      <w:color w:val="800080"/>
      <w:u w:val="single"/>
    </w:rPr>
  </w:style>
  <w:style w:type="character" w:styleId="CommentReference">
    <w:name w:val="annotation reference"/>
    <w:basedOn w:val="DefaultParagraphFont"/>
    <w:uiPriority w:val="99"/>
    <w:semiHidden/>
    <w:unhideWhenUsed/>
    <w:rsid w:val="008E745D"/>
    <w:rPr>
      <w:sz w:val="16"/>
      <w:szCs w:val="16"/>
    </w:rPr>
  </w:style>
  <w:style w:type="paragraph" w:styleId="CommentText">
    <w:name w:val="annotation text"/>
    <w:basedOn w:val="Normal"/>
    <w:link w:val="CommentTextChar"/>
    <w:uiPriority w:val="99"/>
    <w:semiHidden/>
    <w:unhideWhenUsed/>
    <w:rsid w:val="008E745D"/>
    <w:rPr>
      <w:sz w:val="20"/>
      <w:szCs w:val="20"/>
    </w:rPr>
  </w:style>
  <w:style w:type="character" w:customStyle="1" w:styleId="CommentTextChar">
    <w:name w:val="Comment Text Char"/>
    <w:basedOn w:val="DefaultParagraphFont"/>
    <w:link w:val="CommentText"/>
    <w:uiPriority w:val="99"/>
    <w:semiHidden/>
    <w:rsid w:val="008E745D"/>
  </w:style>
  <w:style w:type="paragraph" w:styleId="CommentSubject">
    <w:name w:val="annotation subject"/>
    <w:basedOn w:val="CommentText"/>
    <w:next w:val="CommentText"/>
    <w:link w:val="CommentSubjectChar"/>
    <w:uiPriority w:val="99"/>
    <w:semiHidden/>
    <w:unhideWhenUsed/>
    <w:rsid w:val="008E745D"/>
    <w:rPr>
      <w:b/>
      <w:bCs/>
    </w:rPr>
  </w:style>
  <w:style w:type="character" w:customStyle="1" w:styleId="CommentSubjectChar">
    <w:name w:val="Comment Subject Char"/>
    <w:basedOn w:val="CommentTextChar"/>
    <w:link w:val="CommentSubject"/>
    <w:uiPriority w:val="99"/>
    <w:semiHidden/>
    <w:rsid w:val="008E745D"/>
    <w:rPr>
      <w:b/>
      <w:bCs/>
    </w:rPr>
  </w:style>
  <w:style w:type="character" w:customStyle="1" w:styleId="FooterChar">
    <w:name w:val="Footer Char"/>
    <w:basedOn w:val="DefaultParagraphFont"/>
    <w:link w:val="Footer"/>
    <w:uiPriority w:val="99"/>
    <w:rsid w:val="00B13843"/>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06109">
      <w:bodyDiv w:val="1"/>
      <w:marLeft w:val="0"/>
      <w:marRight w:val="0"/>
      <w:marTop w:val="0"/>
      <w:marBottom w:val="0"/>
      <w:divBdr>
        <w:top w:val="none" w:sz="0" w:space="0" w:color="auto"/>
        <w:left w:val="none" w:sz="0" w:space="0" w:color="auto"/>
        <w:bottom w:val="none" w:sz="0" w:space="0" w:color="auto"/>
        <w:right w:val="none" w:sz="0" w:space="0" w:color="auto"/>
      </w:divBdr>
    </w:div>
    <w:div w:id="82131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naspovaluepoint.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EB7991-662A-4A4C-8302-E8D18A48B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503</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PARTICIPATING ADDENDUM</vt:lpstr>
    </vt:vector>
  </TitlesOfParts>
  <Company>Office of Information Technology</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PARTICIPATING ADDENDUM</dc:title>
  <dc:creator>Terryd</dc:creator>
  <cp:lastModifiedBy>Pollack, Nikki</cp:lastModifiedBy>
  <cp:revision>3</cp:revision>
  <cp:lastPrinted>2009-05-21T04:59:00Z</cp:lastPrinted>
  <dcterms:created xsi:type="dcterms:W3CDTF">2017-05-30T19:10:00Z</dcterms:created>
  <dcterms:modified xsi:type="dcterms:W3CDTF">2019-09-26T20:41:00Z</dcterms:modified>
</cp:coreProperties>
</file>